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84" w:rsidRPr="00480D84" w:rsidRDefault="00480D84" w:rsidP="00480D84">
      <w:pPr>
        <w:widowControl/>
        <w:ind w:left="-1276" w:right="169"/>
        <w:rPr>
          <w:rFonts w:ascii="Times New Roman" w:hAnsi="Times New Roman"/>
          <w:b/>
          <w:sz w:val="20"/>
          <w:lang w:val="en-US"/>
        </w:rPr>
      </w:pPr>
      <w:r>
        <w:tab/>
      </w:r>
      <w:r>
        <w:tab/>
      </w:r>
      <w:r>
        <w:tab/>
      </w:r>
      <w:r>
        <w:tab/>
      </w:r>
      <w:r>
        <w:tab/>
      </w:r>
      <w:r>
        <w:tab/>
      </w:r>
      <w:r>
        <w:rPr>
          <w:sz w:val="20"/>
        </w:rPr>
        <w:object w:dxaOrig="258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117.7pt" o:ole="">
            <v:imagedata r:id="rId5" o:title=""/>
          </v:shape>
          <o:OLEObject Type="Embed" ProgID="Unknown" ShapeID="_x0000_i1025" DrawAspect="Content" ObjectID="_1558810581" r:id="rId6">
            <o:FieldCodes>\s</o:FieldCodes>
          </o:OLEObject>
        </w:object>
      </w:r>
    </w:p>
    <w:p w:rsidR="00480D84" w:rsidRDefault="00480D84" w:rsidP="00480D84">
      <w:pPr>
        <w:widowControl/>
        <w:ind w:left="-1276"/>
        <w:rPr>
          <w:rFonts w:ascii="Times New Roman" w:hAnsi="Times New Roman"/>
          <w:b/>
          <w:sz w:val="20"/>
        </w:rPr>
      </w:pPr>
    </w:p>
    <w:p w:rsidR="00480D84" w:rsidRDefault="00480D84" w:rsidP="00480D84">
      <w:pPr>
        <w:widowControl/>
        <w:ind w:left="-1276"/>
        <w:rPr>
          <w:rFonts w:ascii="Times New Roman" w:hAnsi="Times New Roman"/>
          <w:sz w:val="20"/>
        </w:rPr>
      </w:pPr>
    </w:p>
    <w:p w:rsidR="00480D84" w:rsidRDefault="00480D84" w:rsidP="00480D84">
      <w:pPr>
        <w:widowControl/>
        <w:ind w:left="-1276"/>
        <w:rPr>
          <w:sz w:val="20"/>
        </w:rPr>
      </w:pPr>
    </w:p>
    <w:p w:rsidR="00480D84" w:rsidRDefault="00480D84" w:rsidP="00480D84">
      <w:pPr>
        <w:widowControl/>
        <w:ind w:left="-1276"/>
        <w:rPr>
          <w:rFonts w:ascii="Times New Roman" w:hAnsi="Times New Roman"/>
          <w:b/>
          <w:sz w:val="20"/>
        </w:rPr>
      </w:pPr>
      <w:r w:rsidRPr="000346A6">
        <w:rPr>
          <w:rFonts w:ascii="Times New Roman" w:hAnsi="Times New Roman"/>
          <w:b/>
          <w:sz w:val="20"/>
        </w:rPr>
        <w:t xml:space="preserve">               </w:t>
      </w:r>
      <w:r>
        <w:rPr>
          <w:rFonts w:ascii="Times New Roman" w:hAnsi="Times New Roman"/>
          <w:b/>
          <w:sz w:val="20"/>
        </w:rPr>
        <w:t xml:space="preserve">Πρόεδρος </w:t>
      </w:r>
    </w:p>
    <w:p w:rsidR="00480D84" w:rsidRPr="009D2157" w:rsidRDefault="00480D84" w:rsidP="00480D84">
      <w:pPr>
        <w:widowControl/>
        <w:ind w:left="-1276"/>
        <w:rPr>
          <w:rFonts w:ascii="Times New Roman" w:hAnsi="Times New Roman"/>
          <w:sz w:val="20"/>
        </w:rPr>
      </w:pPr>
      <w:r>
        <w:rPr>
          <w:rFonts w:ascii="Times New Roman" w:hAnsi="Times New Roman"/>
          <w:sz w:val="20"/>
        </w:rPr>
        <w:tab/>
        <w:t xml:space="preserve">    Αναστασία Κοτανίδου</w:t>
      </w:r>
    </w:p>
    <w:p w:rsidR="00480D84" w:rsidRDefault="00480D84" w:rsidP="00480D84">
      <w:pPr>
        <w:widowControl/>
        <w:ind w:left="-1276"/>
        <w:rPr>
          <w:rFonts w:ascii="Times New Roman" w:hAnsi="Times New Roman"/>
          <w:sz w:val="20"/>
        </w:rPr>
      </w:pPr>
    </w:p>
    <w:p w:rsidR="00480D84" w:rsidRDefault="00480D84" w:rsidP="00480D84">
      <w:pPr>
        <w:widowControl/>
        <w:ind w:left="-1276"/>
        <w:rPr>
          <w:rFonts w:ascii="Times New Roman" w:hAnsi="Times New Roman"/>
          <w:b/>
          <w:sz w:val="20"/>
        </w:rPr>
      </w:pPr>
      <w:r>
        <w:rPr>
          <w:b/>
          <w:sz w:val="20"/>
        </w:rPr>
        <w:t xml:space="preserve">              </w:t>
      </w:r>
      <w:r>
        <w:rPr>
          <w:rFonts w:ascii="Times New Roman" w:hAnsi="Times New Roman"/>
          <w:b/>
          <w:sz w:val="20"/>
        </w:rPr>
        <w:t xml:space="preserve">Αντιπρόεδρος </w:t>
      </w:r>
    </w:p>
    <w:p w:rsidR="00480D84" w:rsidRDefault="00480D84" w:rsidP="00480D84">
      <w:pPr>
        <w:widowControl/>
        <w:ind w:left="-1276"/>
        <w:rPr>
          <w:rFonts w:ascii="Times New Roman" w:hAnsi="Times New Roman"/>
          <w:sz w:val="20"/>
        </w:rPr>
      </w:pPr>
      <w:r>
        <w:rPr>
          <w:rFonts w:ascii="Times New Roman" w:hAnsi="Times New Roman"/>
          <w:sz w:val="20"/>
        </w:rPr>
        <w:t xml:space="preserve">               Ελένη </w:t>
      </w:r>
      <w:proofErr w:type="spellStart"/>
      <w:r>
        <w:rPr>
          <w:rFonts w:ascii="Times New Roman" w:hAnsi="Times New Roman"/>
          <w:sz w:val="20"/>
        </w:rPr>
        <w:t>Μουλούδη</w:t>
      </w:r>
      <w:proofErr w:type="spellEnd"/>
    </w:p>
    <w:p w:rsidR="00480D84" w:rsidRDefault="00480D84" w:rsidP="00480D84">
      <w:pPr>
        <w:widowControl/>
        <w:ind w:left="-1276"/>
        <w:rPr>
          <w:rFonts w:ascii="Times New Roman" w:hAnsi="Times New Roman"/>
          <w:sz w:val="20"/>
        </w:rPr>
      </w:pPr>
    </w:p>
    <w:p w:rsidR="00480D84" w:rsidRDefault="00480D84" w:rsidP="00480D84">
      <w:pPr>
        <w:widowControl/>
        <w:ind w:left="-1276"/>
        <w:rPr>
          <w:rFonts w:ascii="Times New Roman" w:hAnsi="Times New Roman"/>
          <w:b/>
          <w:sz w:val="20"/>
        </w:rPr>
      </w:pPr>
      <w:r>
        <w:rPr>
          <w:rFonts w:ascii="Times New Roman" w:hAnsi="Times New Roman"/>
          <w:b/>
          <w:sz w:val="20"/>
        </w:rPr>
        <w:t xml:space="preserve">               Γεν. Γραμματέας</w:t>
      </w:r>
    </w:p>
    <w:p w:rsidR="00480D84" w:rsidRPr="000D6DE4" w:rsidRDefault="00480D84" w:rsidP="00480D84">
      <w:pPr>
        <w:widowControl/>
        <w:ind w:left="-1276"/>
        <w:rPr>
          <w:rFonts w:ascii="Times New Roman" w:hAnsi="Times New Roman"/>
          <w:sz w:val="20"/>
        </w:rPr>
      </w:pPr>
      <w:r>
        <w:rPr>
          <w:rFonts w:ascii="Times New Roman" w:hAnsi="Times New Roman"/>
          <w:sz w:val="20"/>
        </w:rPr>
        <w:t xml:space="preserve">               Βασίλειος </w:t>
      </w:r>
      <w:proofErr w:type="spellStart"/>
      <w:r>
        <w:rPr>
          <w:rFonts w:ascii="Times New Roman" w:hAnsi="Times New Roman"/>
          <w:sz w:val="20"/>
        </w:rPr>
        <w:t>Μπέκος</w:t>
      </w:r>
      <w:proofErr w:type="spellEnd"/>
    </w:p>
    <w:p w:rsidR="00480D84" w:rsidRDefault="00480D84" w:rsidP="00480D84">
      <w:pPr>
        <w:widowControl/>
        <w:ind w:left="-1276"/>
        <w:rPr>
          <w:rFonts w:ascii="Times New Roman" w:hAnsi="Times New Roman"/>
          <w:sz w:val="20"/>
        </w:rPr>
      </w:pPr>
    </w:p>
    <w:p w:rsidR="00480D84" w:rsidRDefault="00480D84" w:rsidP="00480D84">
      <w:pPr>
        <w:widowControl/>
        <w:ind w:left="-1276"/>
        <w:rPr>
          <w:rFonts w:ascii="Times New Roman" w:hAnsi="Times New Roman"/>
          <w:b/>
          <w:sz w:val="20"/>
        </w:rPr>
      </w:pPr>
      <w:r>
        <w:rPr>
          <w:rFonts w:ascii="Times New Roman" w:hAnsi="Times New Roman"/>
          <w:b/>
          <w:sz w:val="20"/>
        </w:rPr>
        <w:t xml:space="preserve">               Ταμίας</w:t>
      </w:r>
    </w:p>
    <w:p w:rsidR="00480D84" w:rsidRDefault="00480D84" w:rsidP="00480D84">
      <w:pPr>
        <w:widowControl/>
        <w:ind w:left="-1276"/>
        <w:rPr>
          <w:rFonts w:ascii="Times New Roman" w:hAnsi="Times New Roman"/>
          <w:sz w:val="20"/>
        </w:rPr>
      </w:pPr>
      <w:r>
        <w:rPr>
          <w:rFonts w:ascii="Times New Roman" w:hAnsi="Times New Roman"/>
          <w:sz w:val="20"/>
        </w:rPr>
        <w:tab/>
        <w:t xml:space="preserve">    Μαρία Θεοδωρακοπούλου</w:t>
      </w:r>
    </w:p>
    <w:p w:rsidR="00480D84" w:rsidRDefault="00480D84" w:rsidP="00480D84">
      <w:pPr>
        <w:widowControl/>
        <w:ind w:left="-1276"/>
        <w:rPr>
          <w:rFonts w:ascii="Times New Roman" w:hAnsi="Times New Roman"/>
          <w:sz w:val="20"/>
        </w:rPr>
      </w:pPr>
    </w:p>
    <w:p w:rsidR="00480D84" w:rsidRDefault="00480D84" w:rsidP="00480D84">
      <w:pPr>
        <w:widowControl/>
        <w:ind w:left="-1276"/>
        <w:rPr>
          <w:rFonts w:ascii="Times New Roman" w:hAnsi="Times New Roman"/>
          <w:b/>
          <w:sz w:val="20"/>
        </w:rPr>
      </w:pPr>
      <w:r>
        <w:rPr>
          <w:rFonts w:ascii="Times New Roman" w:hAnsi="Times New Roman"/>
          <w:b/>
          <w:sz w:val="20"/>
        </w:rPr>
        <w:t xml:space="preserve">               Μέλη </w:t>
      </w:r>
    </w:p>
    <w:p w:rsidR="00480D84" w:rsidRDefault="00480D84" w:rsidP="00480D84">
      <w:pPr>
        <w:widowControl/>
        <w:ind w:left="-1276"/>
        <w:rPr>
          <w:rFonts w:ascii="Times New Roman" w:hAnsi="Times New Roman"/>
          <w:sz w:val="20"/>
        </w:rPr>
      </w:pPr>
      <w:r w:rsidRPr="009D2157">
        <w:rPr>
          <w:rFonts w:ascii="Times New Roman" w:hAnsi="Times New Roman"/>
          <w:sz w:val="20"/>
        </w:rPr>
        <w:t xml:space="preserve">               </w:t>
      </w:r>
      <w:r>
        <w:rPr>
          <w:rFonts w:ascii="Times New Roman" w:hAnsi="Times New Roman"/>
          <w:sz w:val="20"/>
        </w:rPr>
        <w:t xml:space="preserve">Η. </w:t>
      </w:r>
      <w:proofErr w:type="spellStart"/>
      <w:r>
        <w:rPr>
          <w:rFonts w:ascii="Times New Roman" w:hAnsi="Times New Roman"/>
          <w:sz w:val="20"/>
        </w:rPr>
        <w:t>Ανδριανάκης</w:t>
      </w:r>
      <w:proofErr w:type="spellEnd"/>
    </w:p>
    <w:p w:rsidR="00480D84" w:rsidRPr="009D2157" w:rsidRDefault="00480D84" w:rsidP="00480D84">
      <w:pPr>
        <w:widowControl/>
        <w:ind w:left="-1276"/>
        <w:rPr>
          <w:rFonts w:ascii="Times New Roman" w:hAnsi="Times New Roman"/>
          <w:sz w:val="20"/>
        </w:rPr>
      </w:pPr>
      <w:r>
        <w:rPr>
          <w:rFonts w:ascii="Times New Roman" w:hAnsi="Times New Roman"/>
          <w:sz w:val="20"/>
        </w:rPr>
        <w:t xml:space="preserve">               Β.</w:t>
      </w:r>
      <w:r w:rsidRPr="009D2157">
        <w:rPr>
          <w:rFonts w:ascii="Times New Roman" w:hAnsi="Times New Roman"/>
          <w:sz w:val="20"/>
        </w:rPr>
        <w:t xml:space="preserve"> </w:t>
      </w:r>
      <w:proofErr w:type="spellStart"/>
      <w:r w:rsidRPr="009D2157">
        <w:rPr>
          <w:rFonts w:ascii="Times New Roman" w:hAnsi="Times New Roman"/>
          <w:sz w:val="20"/>
        </w:rPr>
        <w:t>Διονυσοπούλου</w:t>
      </w:r>
      <w:proofErr w:type="spellEnd"/>
    </w:p>
    <w:p w:rsidR="00480D84" w:rsidRDefault="00480D84" w:rsidP="00480D84">
      <w:pPr>
        <w:widowControl/>
        <w:ind w:left="-1276"/>
        <w:rPr>
          <w:rFonts w:ascii="Times New Roman" w:hAnsi="Times New Roman"/>
          <w:sz w:val="20"/>
        </w:rPr>
      </w:pPr>
      <w:r>
        <w:rPr>
          <w:rFonts w:ascii="Times New Roman" w:hAnsi="Times New Roman"/>
          <w:sz w:val="20"/>
        </w:rPr>
        <w:t xml:space="preserve">               Σ. Καρατζάς </w:t>
      </w:r>
    </w:p>
    <w:p w:rsidR="00480D84" w:rsidRDefault="00480D84" w:rsidP="00480D84">
      <w:pPr>
        <w:widowControl/>
        <w:ind w:left="-1276"/>
        <w:rPr>
          <w:rFonts w:ascii="Times New Roman" w:hAnsi="Times New Roman"/>
          <w:sz w:val="20"/>
        </w:rPr>
      </w:pPr>
      <w:r>
        <w:rPr>
          <w:rFonts w:ascii="Times New Roman" w:hAnsi="Times New Roman"/>
          <w:sz w:val="20"/>
        </w:rPr>
        <w:tab/>
        <w:t xml:space="preserve">    Α. Μαυρομάτης </w:t>
      </w:r>
    </w:p>
    <w:p w:rsidR="00480D84" w:rsidRDefault="00480D84" w:rsidP="00480D84">
      <w:pPr>
        <w:widowControl/>
        <w:ind w:left="-1276"/>
        <w:rPr>
          <w:rFonts w:ascii="Times New Roman" w:hAnsi="Times New Roman"/>
          <w:sz w:val="20"/>
        </w:rPr>
      </w:pPr>
      <w:r>
        <w:rPr>
          <w:rFonts w:ascii="Times New Roman" w:hAnsi="Times New Roman"/>
          <w:sz w:val="20"/>
        </w:rPr>
        <w:t xml:space="preserve">               Μ. </w:t>
      </w:r>
      <w:proofErr w:type="spellStart"/>
      <w:r>
        <w:rPr>
          <w:rFonts w:ascii="Times New Roman" w:hAnsi="Times New Roman"/>
          <w:sz w:val="20"/>
        </w:rPr>
        <w:t>Μπιτζάνη</w:t>
      </w:r>
      <w:proofErr w:type="spellEnd"/>
    </w:p>
    <w:p w:rsidR="00480D84" w:rsidRDefault="00480D84" w:rsidP="00480D84">
      <w:pPr>
        <w:widowControl/>
        <w:ind w:left="-1276"/>
        <w:rPr>
          <w:rFonts w:ascii="Times New Roman" w:hAnsi="Times New Roman"/>
          <w:sz w:val="20"/>
        </w:rPr>
      </w:pPr>
      <w:r>
        <w:rPr>
          <w:rFonts w:ascii="Times New Roman" w:hAnsi="Times New Roman"/>
          <w:sz w:val="20"/>
        </w:rPr>
        <w:t xml:space="preserve">              </w:t>
      </w:r>
      <w:r w:rsidRPr="000346A6">
        <w:rPr>
          <w:rFonts w:ascii="Times New Roman" w:hAnsi="Times New Roman"/>
          <w:sz w:val="20"/>
        </w:rPr>
        <w:t xml:space="preserve"> </w:t>
      </w:r>
      <w:r>
        <w:rPr>
          <w:rFonts w:ascii="Times New Roman" w:hAnsi="Times New Roman"/>
          <w:sz w:val="20"/>
        </w:rPr>
        <w:t xml:space="preserve">Π. </w:t>
      </w:r>
      <w:proofErr w:type="spellStart"/>
      <w:r>
        <w:rPr>
          <w:rFonts w:ascii="Times New Roman" w:hAnsi="Times New Roman"/>
          <w:sz w:val="20"/>
        </w:rPr>
        <w:t>Μυριανθεύς</w:t>
      </w:r>
      <w:proofErr w:type="spellEnd"/>
    </w:p>
    <w:p w:rsidR="00480D84" w:rsidRDefault="00480D84" w:rsidP="00480D84">
      <w:pPr>
        <w:widowControl/>
        <w:ind w:left="-1276"/>
        <w:rPr>
          <w:rFonts w:ascii="Times New Roman" w:hAnsi="Times New Roman"/>
          <w:sz w:val="20"/>
        </w:rPr>
      </w:pPr>
      <w:r>
        <w:rPr>
          <w:rFonts w:ascii="Times New Roman" w:hAnsi="Times New Roman"/>
          <w:sz w:val="20"/>
        </w:rPr>
        <w:t xml:space="preserve">               Σ. Ορφανός</w:t>
      </w:r>
    </w:p>
    <w:p w:rsidR="00480D84" w:rsidRDefault="00480D84" w:rsidP="00480D84">
      <w:pPr>
        <w:widowControl/>
        <w:ind w:left="-1276"/>
        <w:rPr>
          <w:rFonts w:ascii="Times New Roman" w:hAnsi="Times New Roman"/>
          <w:sz w:val="20"/>
        </w:rPr>
      </w:pPr>
      <w:r>
        <w:rPr>
          <w:rFonts w:ascii="Times New Roman" w:hAnsi="Times New Roman"/>
          <w:sz w:val="20"/>
        </w:rPr>
        <w:t xml:space="preserve">               Κ. </w:t>
      </w:r>
      <w:proofErr w:type="spellStart"/>
      <w:r>
        <w:rPr>
          <w:rFonts w:ascii="Times New Roman" w:hAnsi="Times New Roman"/>
          <w:sz w:val="20"/>
        </w:rPr>
        <w:t>Ποντίκης</w:t>
      </w:r>
      <w:proofErr w:type="spellEnd"/>
      <w:r>
        <w:rPr>
          <w:rFonts w:ascii="Times New Roman" w:hAnsi="Times New Roman"/>
          <w:sz w:val="20"/>
        </w:rPr>
        <w:t xml:space="preserve">            </w:t>
      </w:r>
    </w:p>
    <w:p w:rsidR="00480D84" w:rsidRDefault="00480D84" w:rsidP="00480D84">
      <w:pPr>
        <w:widowControl/>
        <w:ind w:left="-1276"/>
        <w:rPr>
          <w:b/>
          <w:bCs/>
        </w:rPr>
      </w:pPr>
      <w:r>
        <w:rPr>
          <w:rFonts w:ascii="Times New Roman" w:hAnsi="Times New Roman"/>
          <w:sz w:val="20"/>
        </w:rPr>
        <w:tab/>
        <w:t xml:space="preserve">    Α. </w:t>
      </w:r>
      <w:proofErr w:type="spellStart"/>
      <w:r>
        <w:rPr>
          <w:rFonts w:ascii="Times New Roman" w:hAnsi="Times New Roman"/>
          <w:sz w:val="20"/>
        </w:rPr>
        <w:t>Πρεκατές</w:t>
      </w:r>
      <w:proofErr w:type="spellEnd"/>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Default="00480D84" w:rsidP="00480D84">
      <w:pPr>
        <w:pStyle w:val="Body"/>
        <w:jc w:val="center"/>
        <w:rPr>
          <w:rFonts w:ascii="Arial" w:hAnsi="Arial"/>
          <w:b/>
          <w:bCs/>
        </w:rPr>
      </w:pPr>
    </w:p>
    <w:p w:rsidR="00480D84" w:rsidRPr="004F1CCB" w:rsidRDefault="00480D84" w:rsidP="00480D84">
      <w:pPr>
        <w:pStyle w:val="Body"/>
        <w:ind w:left="-142" w:right="-938"/>
        <w:jc w:val="center"/>
        <w:rPr>
          <w:rFonts w:ascii="Arial" w:hAnsi="Arial"/>
          <w:b/>
          <w:bCs/>
          <w:color w:val="2F5496" w:themeColor="accent1" w:themeShade="BF"/>
          <w:sz w:val="20"/>
          <w:szCs w:val="20"/>
        </w:rPr>
      </w:pPr>
      <w:r w:rsidRPr="004F1CCB">
        <w:rPr>
          <w:rFonts w:ascii="Arial" w:hAnsi="Arial"/>
          <w:b/>
          <w:bCs/>
          <w:color w:val="2F5496" w:themeColor="accent1" w:themeShade="BF"/>
          <w:sz w:val="20"/>
          <w:szCs w:val="20"/>
        </w:rPr>
        <w:t xml:space="preserve">ΕΛΛΗΝΙΚΗ ΕΤΑΙΡΕΙΑ ΕΝΤΑΤΙΚΗΣ ΘΕΡΑΠΕΙΑΣ </w:t>
      </w:r>
    </w:p>
    <w:p w:rsidR="00480D84" w:rsidRPr="004F1CCB" w:rsidRDefault="004F1CCB" w:rsidP="00480D84">
      <w:pPr>
        <w:pStyle w:val="Body"/>
        <w:jc w:val="center"/>
        <w:rPr>
          <w:rFonts w:ascii="Arial" w:eastAsia="Arial" w:hAnsi="Arial" w:cs="Arial"/>
          <w:b/>
          <w:bCs/>
          <w:sz w:val="20"/>
          <w:szCs w:val="20"/>
        </w:rPr>
      </w:pPr>
      <w:r w:rsidRPr="004F1CCB">
        <w:rPr>
          <w:rFonts w:ascii="Arial" w:hAnsi="Arial"/>
          <w:b/>
          <w:bCs/>
          <w:sz w:val="20"/>
          <w:szCs w:val="20"/>
        </w:rPr>
        <w:t xml:space="preserve">       </w:t>
      </w:r>
      <w:r w:rsidR="00480D84" w:rsidRPr="004F1CCB">
        <w:rPr>
          <w:rFonts w:ascii="Arial" w:hAnsi="Arial"/>
          <w:b/>
          <w:bCs/>
          <w:sz w:val="20"/>
          <w:szCs w:val="20"/>
        </w:rPr>
        <w:t>ΔΕΛΤΙΟ ΤΥΠΟΥ</w:t>
      </w:r>
    </w:p>
    <w:p w:rsidR="00480D84" w:rsidRPr="004F1CCB" w:rsidRDefault="00480D84" w:rsidP="00480D84">
      <w:pPr>
        <w:pStyle w:val="Body"/>
        <w:ind w:right="-513"/>
        <w:jc w:val="both"/>
        <w:rPr>
          <w:rFonts w:ascii="Arial" w:eastAsia="Arial" w:hAnsi="Arial" w:cs="Arial"/>
          <w:b/>
          <w:bCs/>
          <w:sz w:val="20"/>
          <w:szCs w:val="20"/>
        </w:rPr>
      </w:pPr>
      <w:r w:rsidRPr="004F1CCB">
        <w:rPr>
          <w:rFonts w:ascii="Arial" w:hAnsi="Arial"/>
          <w:sz w:val="20"/>
          <w:szCs w:val="20"/>
        </w:rPr>
        <w:t xml:space="preserve">Η καρδιά κάθε σύγχρονου νοσοκομείου χτυπά στη Μονάδα Εντατικής Θεραπείας. Όπως ακριβώς στο ανθρώπινο σώμα, η καρδιά δίνει ζωή χωρίς να φαίνεται, έτσι και η Μ.Ε.Θ. υποστηρίζει τους ασθενείς που απειλούνται από την βαριά ασθένεια. Εξειδικευμένο ιατρικό και νοσηλευτικό προσωπικό, αλλά και πλήθος ηλεκτρονικών μηχανημάτων και συσκευών παρακολουθούν και καταγράφουν λεπτό προς λεπτό την λειτουργία όλων των οργάνων του σώματος, όπως την καρδιά, τους πνεύμονες, τους </w:t>
      </w:r>
      <w:proofErr w:type="spellStart"/>
      <w:r w:rsidRPr="004F1CCB">
        <w:rPr>
          <w:rFonts w:ascii="Arial" w:hAnsi="Arial"/>
          <w:sz w:val="20"/>
          <w:szCs w:val="20"/>
        </w:rPr>
        <w:t>νεφρούς</w:t>
      </w:r>
      <w:proofErr w:type="spellEnd"/>
      <w:r w:rsidRPr="004F1CCB">
        <w:rPr>
          <w:rFonts w:ascii="Arial" w:hAnsi="Arial"/>
          <w:sz w:val="20"/>
          <w:szCs w:val="20"/>
        </w:rPr>
        <w:t>, τον εγκέφαλο κτλ. Η διαδικασία αυτή δίνει στους ιατρούς τη δυνατότητα ταχείας επέμβασης.</w:t>
      </w:r>
    </w:p>
    <w:p w:rsidR="00480D84" w:rsidRPr="004F1CCB" w:rsidRDefault="00480D84" w:rsidP="004F1CCB">
      <w:pPr>
        <w:pStyle w:val="Body"/>
        <w:ind w:right="-513"/>
        <w:jc w:val="both"/>
        <w:rPr>
          <w:rFonts w:ascii="Arial" w:eastAsia="Arial" w:hAnsi="Arial" w:cs="Arial"/>
          <w:sz w:val="20"/>
          <w:szCs w:val="20"/>
        </w:rPr>
      </w:pPr>
      <w:r w:rsidRPr="004F1CCB">
        <w:rPr>
          <w:rFonts w:ascii="Arial" w:hAnsi="Arial"/>
          <w:sz w:val="20"/>
          <w:szCs w:val="20"/>
        </w:rPr>
        <w:t xml:space="preserve">Η </w:t>
      </w:r>
      <w:r w:rsidRPr="004F1CCB">
        <w:rPr>
          <w:rFonts w:ascii="Arial" w:hAnsi="Arial"/>
          <w:b/>
          <w:bCs/>
          <w:sz w:val="20"/>
          <w:szCs w:val="20"/>
        </w:rPr>
        <w:t>Ελληνική Εταιρεία Εντατικής Θεραπείας</w:t>
      </w:r>
      <w:r w:rsidRPr="004F1CCB">
        <w:rPr>
          <w:rFonts w:ascii="Arial" w:hAnsi="Arial"/>
          <w:sz w:val="20"/>
          <w:szCs w:val="20"/>
        </w:rPr>
        <w:t xml:space="preserve"> (ΕΕΕΘ)</w:t>
      </w:r>
      <w:r w:rsidRPr="004F1CCB">
        <w:rPr>
          <w:rFonts w:ascii="Arial" w:hAnsi="Arial"/>
          <w:sz w:val="20"/>
          <w:szCs w:val="20"/>
        </w:rPr>
        <w:t xml:space="preserve"> </w:t>
      </w:r>
      <w:r w:rsidRPr="004F1CCB">
        <w:rPr>
          <w:rFonts w:ascii="Arial" w:hAnsi="Arial"/>
          <w:sz w:val="20"/>
          <w:szCs w:val="20"/>
        </w:rPr>
        <w:t xml:space="preserve">συνδιοργανώνει μαζί με την </w:t>
      </w:r>
      <w:r w:rsidRPr="004F1CCB">
        <w:rPr>
          <w:rFonts w:ascii="Arial" w:hAnsi="Arial"/>
          <w:b/>
          <w:bCs/>
          <w:sz w:val="20"/>
          <w:szCs w:val="20"/>
        </w:rPr>
        <w:t>Ευρωπαϊκή Εταιρεία Εντατικής Θεραπείας</w:t>
      </w:r>
      <w:r w:rsidRPr="004F1CCB">
        <w:rPr>
          <w:rFonts w:ascii="Arial" w:hAnsi="Arial"/>
          <w:sz w:val="20"/>
          <w:szCs w:val="20"/>
          <w:lang w:val="pt-PT"/>
        </w:rPr>
        <w:t xml:space="preserve"> (ESICM) </w:t>
      </w:r>
      <w:r w:rsidRPr="004F1CCB">
        <w:rPr>
          <w:rFonts w:ascii="Arial" w:hAnsi="Arial"/>
          <w:sz w:val="20"/>
          <w:szCs w:val="20"/>
        </w:rPr>
        <w:t xml:space="preserve">διεθνή συνάντηση με θέμα «Αιμοδυναμική Παρακολούθηση στον </w:t>
      </w:r>
      <w:proofErr w:type="spellStart"/>
      <w:r w:rsidRPr="004F1CCB">
        <w:rPr>
          <w:rFonts w:ascii="Arial" w:hAnsi="Arial"/>
          <w:sz w:val="20"/>
          <w:szCs w:val="20"/>
        </w:rPr>
        <w:t>Βαρέως</w:t>
      </w:r>
      <w:proofErr w:type="spellEnd"/>
      <w:r w:rsidRPr="004F1CCB">
        <w:rPr>
          <w:rFonts w:ascii="Arial" w:hAnsi="Arial"/>
          <w:sz w:val="20"/>
          <w:szCs w:val="20"/>
        </w:rPr>
        <w:t xml:space="preserve"> Πάσχοντα», με τη συμμετοχή τόσο διακεκριμένων Ελλήνων όσο και διεθνούς κύρους επιστημόνων από το χώρο της Εντατικής Θεραπείας. Η εκδήλωση θα πραγματοποιηθεί στην Αθήνα, στο ξενοδοχείο “</w:t>
      </w:r>
      <w:r w:rsidRPr="004F1CCB">
        <w:rPr>
          <w:rFonts w:ascii="Arial" w:hAnsi="Arial"/>
          <w:b/>
          <w:bCs/>
          <w:sz w:val="20"/>
          <w:szCs w:val="20"/>
          <w:lang w:val="en-US"/>
        </w:rPr>
        <w:t>Royal</w:t>
      </w:r>
      <w:r w:rsidRPr="004F1CCB">
        <w:rPr>
          <w:rFonts w:ascii="Arial" w:hAnsi="Arial"/>
          <w:b/>
          <w:bCs/>
          <w:sz w:val="20"/>
          <w:szCs w:val="20"/>
        </w:rPr>
        <w:t xml:space="preserve"> </w:t>
      </w:r>
      <w:r w:rsidRPr="004F1CCB">
        <w:rPr>
          <w:rFonts w:ascii="Arial" w:hAnsi="Arial"/>
          <w:b/>
          <w:bCs/>
          <w:sz w:val="20"/>
          <w:szCs w:val="20"/>
          <w:lang w:val="en-US"/>
        </w:rPr>
        <w:t>Olympic</w:t>
      </w:r>
      <w:r w:rsidRPr="004F1CCB">
        <w:rPr>
          <w:rFonts w:ascii="Arial" w:hAnsi="Arial"/>
          <w:sz w:val="20"/>
          <w:szCs w:val="20"/>
        </w:rPr>
        <w:t xml:space="preserve">” (Αθανασίου Διάκου 28, Αθήνα) από την Πέμπτη </w:t>
      </w:r>
      <w:r w:rsidRPr="004F1CCB">
        <w:rPr>
          <w:rFonts w:ascii="Arial" w:hAnsi="Arial"/>
          <w:b/>
          <w:bCs/>
          <w:sz w:val="20"/>
          <w:szCs w:val="20"/>
        </w:rPr>
        <w:t xml:space="preserve">15 Ιουνίου </w:t>
      </w:r>
      <w:r w:rsidRPr="004F1CCB">
        <w:rPr>
          <w:rFonts w:ascii="Arial" w:hAnsi="Arial"/>
          <w:sz w:val="20"/>
          <w:szCs w:val="20"/>
        </w:rPr>
        <w:t xml:space="preserve">έως το Σάββατο </w:t>
      </w:r>
      <w:r w:rsidRPr="004F1CCB">
        <w:rPr>
          <w:rFonts w:ascii="Arial" w:hAnsi="Arial"/>
          <w:b/>
          <w:bCs/>
          <w:sz w:val="20"/>
          <w:szCs w:val="20"/>
          <w:lang w:val="ru-RU"/>
        </w:rPr>
        <w:t xml:space="preserve">17 </w:t>
      </w:r>
      <w:r w:rsidRPr="004F1CCB">
        <w:rPr>
          <w:rFonts w:ascii="Arial" w:hAnsi="Arial"/>
          <w:b/>
          <w:bCs/>
          <w:sz w:val="20"/>
          <w:szCs w:val="20"/>
        </w:rPr>
        <w:t>Ιουνίου 2017.</w:t>
      </w:r>
    </w:p>
    <w:p w:rsidR="004F1CCB" w:rsidRPr="004F1CCB" w:rsidRDefault="00480D84" w:rsidP="004F1CCB">
      <w:pPr>
        <w:pStyle w:val="Body"/>
        <w:ind w:right="-513"/>
        <w:jc w:val="both"/>
        <w:rPr>
          <w:rFonts w:ascii="Arial" w:hAnsi="Arial"/>
          <w:sz w:val="20"/>
          <w:szCs w:val="20"/>
        </w:rPr>
      </w:pPr>
      <w:r w:rsidRPr="004F1CCB">
        <w:rPr>
          <w:rFonts w:ascii="Arial" w:hAnsi="Arial"/>
          <w:sz w:val="20"/>
          <w:szCs w:val="20"/>
        </w:rPr>
        <w:t xml:space="preserve">Η διεθνής συνάντηση περιλαμβάνει τις τελευταίες εξελίξεις και ανακοινώσεις σε θέματα παρακολούθησης και υποστήριξης ζωτικών λειτουργιών για </w:t>
      </w:r>
      <w:proofErr w:type="spellStart"/>
      <w:r w:rsidRPr="004F1CCB">
        <w:rPr>
          <w:rFonts w:ascii="Arial" w:hAnsi="Arial"/>
          <w:sz w:val="20"/>
          <w:szCs w:val="20"/>
        </w:rPr>
        <w:t>βαρέως</w:t>
      </w:r>
      <w:proofErr w:type="spellEnd"/>
      <w:r w:rsidRPr="004F1CCB">
        <w:rPr>
          <w:rFonts w:ascii="Arial" w:hAnsi="Arial"/>
          <w:sz w:val="20"/>
          <w:szCs w:val="20"/>
        </w:rPr>
        <w:t xml:space="preserve"> πάσχοντες ασθενείς. Τα θέματα που θα παρουσιαστούν αποτελούν στο σύνολό τους μια βασική ανασκόπηση των σχετικών με την Αιμοδυναμική Υποστήριξη στη Μονάδα Εντατικής Θεραπείας και στα Τμήματα Επειγόντων γνώσεων. Πρόκειται για τεχνικές που στην σύγχρονη εποχή, γίνονται ολοένα και λιγότερο επεμβατικές, αναίμακτες, ταχείες και ανώδυνες, δίπλα στο κρεβάτι του ασθενή, ενώ τα αποτελέσματά τους παραμένουν το ίδιο ή και περισσότερο αξιόπιστα. Με την εφαρμογή τους, αλλά και την ορθή αξιολόγηση των αποτελεσμάτων από το εκπαιδευμένο </w:t>
      </w:r>
      <w:proofErr w:type="spellStart"/>
      <w:r w:rsidRPr="004F1CCB">
        <w:rPr>
          <w:rFonts w:ascii="Arial" w:hAnsi="Arial"/>
          <w:sz w:val="20"/>
          <w:szCs w:val="20"/>
        </w:rPr>
        <w:t>Εντατικολόγο</w:t>
      </w:r>
      <w:proofErr w:type="spellEnd"/>
      <w:r w:rsidRPr="004F1CCB">
        <w:rPr>
          <w:rFonts w:ascii="Arial" w:hAnsi="Arial"/>
          <w:sz w:val="20"/>
          <w:szCs w:val="20"/>
        </w:rPr>
        <w:t xml:space="preserve"> επιτυγχάνεται η σημαντική βελτίωση της ποιότητας ζωής, αλλά και η αύξηση των ποσοστών επιβίωσης των ασθενών στις Εντατικές. </w:t>
      </w:r>
    </w:p>
    <w:p w:rsidR="00480D84" w:rsidRPr="004F1CCB" w:rsidRDefault="00480D84" w:rsidP="004F1CCB">
      <w:pPr>
        <w:pStyle w:val="Body"/>
        <w:ind w:right="-513"/>
        <w:rPr>
          <w:rFonts w:ascii="Arial" w:eastAsia="Arial" w:hAnsi="Arial" w:cs="Arial"/>
          <w:sz w:val="20"/>
          <w:szCs w:val="20"/>
        </w:rPr>
      </w:pPr>
      <w:r w:rsidRPr="004F1CCB">
        <w:rPr>
          <w:rFonts w:ascii="Arial" w:hAnsi="Arial"/>
          <w:sz w:val="20"/>
          <w:szCs w:val="20"/>
        </w:rPr>
        <w:t xml:space="preserve">Η διεθνής συνάντηση </w:t>
      </w:r>
      <w:proofErr w:type="spellStart"/>
      <w:r w:rsidRPr="004F1CCB">
        <w:rPr>
          <w:rFonts w:ascii="Arial" w:hAnsi="Arial"/>
          <w:sz w:val="20"/>
          <w:szCs w:val="20"/>
        </w:rPr>
        <w:t>μοριοδοτείται</w:t>
      </w:r>
      <w:proofErr w:type="spellEnd"/>
      <w:r w:rsidRPr="004F1CCB">
        <w:rPr>
          <w:rFonts w:ascii="Arial" w:hAnsi="Arial"/>
          <w:sz w:val="20"/>
          <w:szCs w:val="20"/>
        </w:rPr>
        <w:t xml:space="preserve"> με 12 μόρια Συνεχιζόμενης Ιατρικής Εκπαίδευσης από την </w:t>
      </w:r>
      <w:r w:rsidRPr="004F1CCB">
        <w:rPr>
          <w:rFonts w:ascii="Arial" w:hAnsi="Arial"/>
          <w:sz w:val="20"/>
          <w:szCs w:val="20"/>
          <w:lang w:val="pt-PT"/>
        </w:rPr>
        <w:t xml:space="preserve">EACCME/UEMS, </w:t>
      </w:r>
      <w:r w:rsidRPr="004F1CCB">
        <w:rPr>
          <w:rFonts w:ascii="Arial" w:hAnsi="Arial"/>
          <w:sz w:val="20"/>
          <w:szCs w:val="20"/>
        </w:rPr>
        <w:t xml:space="preserve">τον ευρωπαϊκό φορέα </w:t>
      </w:r>
      <w:proofErr w:type="spellStart"/>
      <w:r w:rsidRPr="004F1CCB">
        <w:rPr>
          <w:rFonts w:ascii="Arial" w:hAnsi="Arial"/>
          <w:sz w:val="20"/>
          <w:szCs w:val="20"/>
        </w:rPr>
        <w:t>μοριοδότησης</w:t>
      </w:r>
      <w:proofErr w:type="spellEnd"/>
      <w:r w:rsidRPr="004F1CCB">
        <w:rPr>
          <w:rFonts w:ascii="Arial" w:hAnsi="Arial"/>
          <w:sz w:val="20"/>
          <w:szCs w:val="20"/>
        </w:rPr>
        <w:t>.</w:t>
      </w:r>
    </w:p>
    <w:p w:rsidR="00480D84" w:rsidRPr="004F1CCB" w:rsidRDefault="00480D84" w:rsidP="004F1CCB">
      <w:pPr>
        <w:pStyle w:val="Body"/>
        <w:rPr>
          <w:rFonts w:ascii="Arial" w:hAnsi="Arial"/>
          <w:sz w:val="20"/>
          <w:szCs w:val="20"/>
        </w:rPr>
      </w:pPr>
      <w:r w:rsidRPr="004F1CCB">
        <w:rPr>
          <w:rFonts w:ascii="Arial" w:hAnsi="Arial"/>
          <w:sz w:val="20"/>
          <w:szCs w:val="20"/>
        </w:rPr>
        <w:t xml:space="preserve">Για περισσότερες πληροφορίες επισκεφθείτε την ιστοσελίδα του συνεδρίου: </w:t>
      </w:r>
      <w:hyperlink r:id="rId7" w:history="1">
        <w:r w:rsidR="004F1CCB" w:rsidRPr="00684618">
          <w:rPr>
            <w:rStyle w:val="Hyperlink"/>
            <w:rFonts w:ascii="Arial" w:eastAsia="Arial" w:hAnsi="Arial" w:cs="Arial"/>
            <w:sz w:val="20"/>
            <w:szCs w:val="20"/>
            <w:u w:color="0000FF"/>
            <w:lang w:val="en-US"/>
          </w:rPr>
          <w:t>http</w:t>
        </w:r>
        <w:r w:rsidR="004F1CCB" w:rsidRPr="00684618">
          <w:rPr>
            <w:rStyle w:val="Hyperlink"/>
            <w:rFonts w:ascii="Arial" w:eastAsia="Arial" w:hAnsi="Arial" w:cs="Arial"/>
            <w:sz w:val="20"/>
            <w:szCs w:val="20"/>
            <w:u w:color="0000FF"/>
          </w:rPr>
          <w:t>://</w:t>
        </w:r>
        <w:proofErr w:type="spellStart"/>
        <w:r w:rsidR="004F1CCB" w:rsidRPr="00684618">
          <w:rPr>
            <w:rStyle w:val="Hyperlink"/>
            <w:rFonts w:ascii="Arial" w:eastAsia="Arial" w:hAnsi="Arial" w:cs="Arial"/>
            <w:sz w:val="20"/>
            <w:szCs w:val="20"/>
            <w:u w:color="0000FF"/>
            <w:lang w:val="en-US"/>
          </w:rPr>
          <w:t>synthesispco</w:t>
        </w:r>
        <w:proofErr w:type="spellEnd"/>
        <w:r w:rsidR="004F1CCB" w:rsidRPr="00684618">
          <w:rPr>
            <w:rStyle w:val="Hyperlink"/>
            <w:rFonts w:ascii="Arial" w:eastAsia="Arial" w:hAnsi="Arial" w:cs="Arial"/>
            <w:sz w:val="20"/>
            <w:szCs w:val="20"/>
            <w:u w:color="0000FF"/>
          </w:rPr>
          <w:t>.</w:t>
        </w:r>
        <w:r w:rsidR="004F1CCB" w:rsidRPr="00684618">
          <w:rPr>
            <w:rStyle w:val="Hyperlink"/>
            <w:rFonts w:ascii="Arial" w:eastAsia="Arial" w:hAnsi="Arial" w:cs="Arial"/>
            <w:sz w:val="20"/>
            <w:szCs w:val="20"/>
            <w:u w:color="0000FF"/>
            <w:lang w:val="en-US"/>
          </w:rPr>
          <w:t>com</w:t>
        </w:r>
        <w:r w:rsidR="004F1CCB" w:rsidRPr="00684618">
          <w:rPr>
            <w:rStyle w:val="Hyperlink"/>
            <w:rFonts w:ascii="Arial" w:eastAsia="Arial" w:hAnsi="Arial" w:cs="Arial"/>
            <w:sz w:val="20"/>
            <w:szCs w:val="20"/>
            <w:u w:color="0000FF"/>
          </w:rPr>
          <w:t>/</w:t>
        </w:r>
        <w:proofErr w:type="spellStart"/>
        <w:r w:rsidR="004F1CCB" w:rsidRPr="00684618">
          <w:rPr>
            <w:rStyle w:val="Hyperlink"/>
            <w:rFonts w:ascii="Arial" w:eastAsia="Arial" w:hAnsi="Arial" w:cs="Arial"/>
            <w:sz w:val="20"/>
            <w:szCs w:val="20"/>
            <w:u w:color="0000FF"/>
            <w:lang w:val="en-US"/>
          </w:rPr>
          <w:t>esicmathensregional</w:t>
        </w:r>
        <w:proofErr w:type="spellEnd"/>
      </w:hyperlink>
      <w:r w:rsidRPr="004F1CCB">
        <w:rPr>
          <w:rFonts w:ascii="Arial" w:hAnsi="Arial"/>
          <w:sz w:val="20"/>
          <w:szCs w:val="20"/>
        </w:rPr>
        <w:t xml:space="preserve">. Για το πρόγραμμα του συνεδρίου πατήστε </w:t>
      </w:r>
      <w:hyperlink r:id="rId8" w:history="1">
        <w:r w:rsidRPr="004F1CCB">
          <w:rPr>
            <w:rStyle w:val="Hyperlink0"/>
            <w:sz w:val="20"/>
            <w:szCs w:val="20"/>
          </w:rPr>
          <w:t>εδώ</w:t>
        </w:r>
      </w:hyperlink>
      <w:r w:rsidRPr="004F1CCB">
        <w:rPr>
          <w:rFonts w:ascii="Arial" w:hAnsi="Arial"/>
          <w:sz w:val="20"/>
          <w:szCs w:val="20"/>
        </w:rPr>
        <w:t>.</w:t>
      </w:r>
    </w:p>
    <w:p w:rsidR="00480D84" w:rsidRPr="004F1CCB" w:rsidRDefault="004F1CCB" w:rsidP="004F1CCB">
      <w:pPr>
        <w:pStyle w:val="Body"/>
        <w:pBdr>
          <w:bottom w:val="single" w:sz="4" w:space="0" w:color="000000"/>
        </w:pBdr>
        <w:spacing w:after="0"/>
        <w:rPr>
          <w:rFonts w:ascii="Arial" w:eastAsia="Arial" w:hAnsi="Arial" w:cs="Arial"/>
          <w:b/>
          <w:bCs/>
          <w:sz w:val="20"/>
          <w:szCs w:val="20"/>
        </w:rPr>
      </w:pPr>
      <w:r w:rsidRPr="004F1CCB">
        <w:rPr>
          <w:rFonts w:ascii="Arial" w:hAnsi="Arial"/>
          <w:b/>
          <w:bCs/>
          <w:sz w:val="20"/>
          <w:szCs w:val="20"/>
        </w:rPr>
        <w:t xml:space="preserve">Στοιχεία </w:t>
      </w:r>
      <w:r>
        <w:rPr>
          <w:rFonts w:ascii="Arial" w:hAnsi="Arial"/>
          <w:b/>
          <w:bCs/>
          <w:sz w:val="20"/>
          <w:szCs w:val="20"/>
        </w:rPr>
        <w:t>ε</w:t>
      </w:r>
      <w:r w:rsidR="00480D84" w:rsidRPr="004F1CCB">
        <w:rPr>
          <w:rFonts w:ascii="Arial" w:hAnsi="Arial"/>
          <w:b/>
          <w:bCs/>
          <w:sz w:val="20"/>
          <w:szCs w:val="20"/>
        </w:rPr>
        <w:t>πικοινωνίας</w:t>
      </w:r>
    </w:p>
    <w:p w:rsidR="00480D84" w:rsidRPr="004F1CCB" w:rsidRDefault="00480D84" w:rsidP="004F1CCB">
      <w:pPr>
        <w:pStyle w:val="Body"/>
        <w:spacing w:after="0"/>
        <w:rPr>
          <w:rFonts w:ascii="Arial" w:eastAsia="Arial" w:hAnsi="Arial" w:cs="Arial"/>
          <w:b/>
          <w:bCs/>
          <w:color w:val="2F5496" w:themeColor="accent1" w:themeShade="BF"/>
          <w:sz w:val="20"/>
          <w:szCs w:val="20"/>
          <w:u w:color="0070C0"/>
        </w:rPr>
      </w:pPr>
      <w:r w:rsidRPr="004F1CCB">
        <w:rPr>
          <w:rFonts w:ascii="Arial" w:hAnsi="Arial"/>
          <w:b/>
          <w:bCs/>
          <w:color w:val="2F5496" w:themeColor="accent1" w:themeShade="BF"/>
          <w:sz w:val="20"/>
          <w:szCs w:val="20"/>
          <w:u w:color="0070C0"/>
        </w:rPr>
        <w:t>Γραμματεία Συνεδρίου</w:t>
      </w:r>
    </w:p>
    <w:p w:rsidR="00480D84" w:rsidRPr="004F1CCB" w:rsidRDefault="004F1CCB" w:rsidP="004F1CCB">
      <w:pPr>
        <w:pStyle w:val="Body"/>
        <w:spacing w:after="0"/>
        <w:rPr>
          <w:rFonts w:ascii="Arial" w:eastAsia="Arial" w:hAnsi="Arial" w:cs="Arial"/>
          <w:b/>
          <w:bCs/>
          <w:color w:val="2F5496" w:themeColor="accent1" w:themeShade="BF"/>
          <w:sz w:val="20"/>
          <w:szCs w:val="20"/>
        </w:rPr>
      </w:pPr>
      <w:r w:rsidRPr="004F1CCB">
        <w:rPr>
          <w:rFonts w:ascii="Arial" w:hAnsi="Arial"/>
          <w:b/>
          <w:bCs/>
          <w:color w:val="2F5496" w:themeColor="accent1" w:themeShade="BF"/>
          <w:sz w:val="20"/>
          <w:szCs w:val="20"/>
          <w:lang w:val="en-US"/>
        </w:rPr>
        <w:t>Synthesis</w:t>
      </w:r>
      <w:r w:rsidRPr="004F1CCB">
        <w:rPr>
          <w:rFonts w:ascii="Arial" w:hAnsi="Arial"/>
          <w:b/>
          <w:bCs/>
          <w:color w:val="2F5496" w:themeColor="accent1" w:themeShade="BF"/>
          <w:sz w:val="20"/>
          <w:szCs w:val="20"/>
        </w:rPr>
        <w:t xml:space="preserve"> </w:t>
      </w:r>
      <w:r w:rsidR="00480D84" w:rsidRPr="004F1CCB">
        <w:rPr>
          <w:rFonts w:ascii="Arial" w:hAnsi="Arial"/>
          <w:b/>
          <w:bCs/>
          <w:color w:val="2F5496" w:themeColor="accent1" w:themeShade="BF"/>
          <w:sz w:val="20"/>
          <w:szCs w:val="20"/>
          <w:lang w:val="en-US"/>
        </w:rPr>
        <w:t>Group</w:t>
      </w:r>
      <w:r w:rsidR="00480D84" w:rsidRPr="004F1CCB">
        <w:rPr>
          <w:rFonts w:ascii="Arial" w:hAnsi="Arial"/>
          <w:b/>
          <w:bCs/>
          <w:color w:val="2F5496" w:themeColor="accent1" w:themeShade="BF"/>
          <w:sz w:val="20"/>
          <w:szCs w:val="20"/>
        </w:rPr>
        <w:t xml:space="preserve"> </w:t>
      </w:r>
      <w:r w:rsidR="00480D84" w:rsidRPr="004F1CCB">
        <w:rPr>
          <w:rFonts w:ascii="Arial" w:hAnsi="Arial"/>
          <w:b/>
          <w:bCs/>
          <w:color w:val="2F5496" w:themeColor="accent1" w:themeShade="BF"/>
          <w:sz w:val="20"/>
          <w:szCs w:val="20"/>
          <w:lang w:val="en-US"/>
        </w:rPr>
        <w:t>S</w:t>
      </w:r>
      <w:r w:rsidR="00480D84" w:rsidRPr="004F1CCB">
        <w:rPr>
          <w:rFonts w:ascii="Arial" w:hAnsi="Arial"/>
          <w:b/>
          <w:bCs/>
          <w:color w:val="2F5496" w:themeColor="accent1" w:themeShade="BF"/>
          <w:sz w:val="20"/>
          <w:szCs w:val="20"/>
        </w:rPr>
        <w:t>.</w:t>
      </w:r>
      <w:r w:rsidR="00480D84" w:rsidRPr="004F1CCB">
        <w:rPr>
          <w:rFonts w:ascii="Arial" w:hAnsi="Arial"/>
          <w:b/>
          <w:bCs/>
          <w:color w:val="2F5496" w:themeColor="accent1" w:themeShade="BF"/>
          <w:sz w:val="20"/>
          <w:szCs w:val="20"/>
          <w:lang w:val="en-US"/>
        </w:rPr>
        <w:t>A</w:t>
      </w:r>
      <w:r w:rsidR="00480D84" w:rsidRPr="004F1CCB">
        <w:rPr>
          <w:rFonts w:ascii="Arial" w:hAnsi="Arial"/>
          <w:b/>
          <w:bCs/>
          <w:color w:val="2F5496" w:themeColor="accent1" w:themeShade="BF"/>
          <w:sz w:val="20"/>
          <w:szCs w:val="20"/>
        </w:rPr>
        <w:t>.</w:t>
      </w:r>
    </w:p>
    <w:p w:rsidR="00480D84" w:rsidRPr="004F1CCB" w:rsidRDefault="004F1CCB" w:rsidP="004F1CCB">
      <w:pPr>
        <w:pStyle w:val="Body"/>
        <w:spacing w:after="0"/>
        <w:rPr>
          <w:rFonts w:ascii="Arial" w:eastAsia="Arial" w:hAnsi="Arial" w:cs="Arial"/>
          <w:color w:val="2F5496" w:themeColor="accent1" w:themeShade="BF"/>
          <w:sz w:val="20"/>
          <w:szCs w:val="20"/>
        </w:rPr>
      </w:pPr>
      <w:r>
        <w:rPr>
          <w:rFonts w:ascii="Arial" w:hAnsi="Arial"/>
          <w:color w:val="2F5496" w:themeColor="accent1" w:themeShade="BF"/>
          <w:sz w:val="20"/>
          <w:szCs w:val="20"/>
        </w:rPr>
        <w:t xml:space="preserve">κα </w:t>
      </w:r>
      <w:r w:rsidR="00480D84" w:rsidRPr="004F1CCB">
        <w:rPr>
          <w:rFonts w:ascii="Arial" w:hAnsi="Arial"/>
          <w:b/>
          <w:bCs/>
          <w:color w:val="2F5496" w:themeColor="accent1" w:themeShade="BF"/>
          <w:sz w:val="20"/>
          <w:szCs w:val="20"/>
        </w:rPr>
        <w:t xml:space="preserve">Αγγελική </w:t>
      </w:r>
      <w:proofErr w:type="spellStart"/>
      <w:r w:rsidR="00480D84" w:rsidRPr="004F1CCB">
        <w:rPr>
          <w:rFonts w:ascii="Arial" w:hAnsi="Arial"/>
          <w:b/>
          <w:bCs/>
          <w:color w:val="2F5496" w:themeColor="accent1" w:themeShade="BF"/>
          <w:sz w:val="20"/>
          <w:szCs w:val="20"/>
        </w:rPr>
        <w:t>Σουμπασάκου</w:t>
      </w:r>
      <w:proofErr w:type="spellEnd"/>
    </w:p>
    <w:p w:rsidR="007808EE" w:rsidRDefault="004F1CCB" w:rsidP="00385ABD">
      <w:pPr>
        <w:pStyle w:val="Body"/>
        <w:spacing w:after="0"/>
      </w:pPr>
      <w:r w:rsidRPr="004F1CCB">
        <w:rPr>
          <w:rFonts w:ascii="Arial" w:hAnsi="Arial"/>
          <w:b/>
          <w:bCs/>
          <w:color w:val="2F5496" w:themeColor="accent1" w:themeShade="BF"/>
          <w:sz w:val="20"/>
          <w:szCs w:val="20"/>
        </w:rPr>
        <w:t>Τ</w:t>
      </w:r>
      <w:r>
        <w:rPr>
          <w:rFonts w:ascii="Arial" w:hAnsi="Arial"/>
          <w:b/>
          <w:bCs/>
          <w:color w:val="2F5496" w:themeColor="accent1" w:themeShade="BF"/>
          <w:sz w:val="20"/>
          <w:szCs w:val="20"/>
          <w:lang w:val="en-US"/>
        </w:rPr>
        <w:t xml:space="preserve">: </w:t>
      </w:r>
      <w:r w:rsidR="00480D84" w:rsidRPr="004F1CCB">
        <w:rPr>
          <w:rFonts w:ascii="Arial" w:hAnsi="Arial"/>
          <w:b/>
          <w:bCs/>
          <w:color w:val="2F5496" w:themeColor="accent1" w:themeShade="BF"/>
          <w:sz w:val="20"/>
          <w:szCs w:val="20"/>
        </w:rPr>
        <w:t xml:space="preserve">210-9609400 </w:t>
      </w:r>
      <w:r w:rsidRPr="004F1CCB">
        <w:rPr>
          <w:rFonts w:ascii="Arial" w:hAnsi="Arial"/>
          <w:b/>
          <w:bCs/>
          <w:color w:val="2F5496" w:themeColor="accent1" w:themeShade="BF"/>
          <w:sz w:val="20"/>
          <w:szCs w:val="20"/>
        </w:rPr>
        <w:t xml:space="preserve">@ </w:t>
      </w:r>
      <w:hyperlink r:id="rId9" w:history="1">
        <w:r w:rsidR="00480D84" w:rsidRPr="004F1CCB">
          <w:rPr>
            <w:rStyle w:val="Hyperlink0"/>
            <w:color w:val="2F5496" w:themeColor="accent1" w:themeShade="BF"/>
            <w:sz w:val="20"/>
            <w:szCs w:val="20"/>
            <w:lang w:val="en-US"/>
          </w:rPr>
          <w:t>asoubasakou</w:t>
        </w:r>
        <w:r w:rsidR="00480D84" w:rsidRPr="004F1CCB">
          <w:rPr>
            <w:rStyle w:val="Hyperlink0"/>
            <w:color w:val="2F5496" w:themeColor="accent1" w:themeShade="BF"/>
            <w:sz w:val="20"/>
            <w:szCs w:val="20"/>
          </w:rPr>
          <w:t>@</w:t>
        </w:r>
        <w:r w:rsidR="00480D84" w:rsidRPr="004F1CCB">
          <w:rPr>
            <w:rStyle w:val="Hyperlink0"/>
            <w:color w:val="2F5496" w:themeColor="accent1" w:themeShade="BF"/>
            <w:sz w:val="20"/>
            <w:szCs w:val="20"/>
            <w:lang w:val="en-US"/>
          </w:rPr>
          <w:t>synthesispco</w:t>
        </w:r>
        <w:r w:rsidR="00480D84" w:rsidRPr="004F1CCB">
          <w:rPr>
            <w:rStyle w:val="Hyperlink0"/>
            <w:color w:val="2F5496" w:themeColor="accent1" w:themeShade="BF"/>
            <w:sz w:val="20"/>
            <w:szCs w:val="20"/>
          </w:rPr>
          <w:t>.</w:t>
        </w:r>
        <w:r w:rsidR="00480D84" w:rsidRPr="004F1CCB">
          <w:rPr>
            <w:rStyle w:val="Hyperlink0"/>
            <w:color w:val="2F5496" w:themeColor="accent1" w:themeShade="BF"/>
            <w:sz w:val="20"/>
            <w:szCs w:val="20"/>
            <w:lang w:val="en-US"/>
          </w:rPr>
          <w:t>com</w:t>
        </w:r>
      </w:hyperlink>
      <w:r w:rsidR="00480D84" w:rsidRPr="004F1CCB">
        <w:rPr>
          <w:rFonts w:ascii="Arial" w:hAnsi="Arial"/>
          <w:color w:val="2F5496" w:themeColor="accent1" w:themeShade="BF"/>
          <w:sz w:val="20"/>
          <w:szCs w:val="20"/>
        </w:rPr>
        <w:t xml:space="preserve"> </w:t>
      </w:r>
      <w:bookmarkStart w:id="0" w:name="_GoBack"/>
      <w:bookmarkEnd w:id="0"/>
    </w:p>
    <w:sectPr w:rsidR="007808EE" w:rsidSect="00480D84">
      <w:pgSz w:w="11906" w:h="16838"/>
      <w:pgMar w:top="1440" w:right="567" w:bottom="1440" w:left="1474" w:header="709" w:footer="709" w:gutter="0"/>
      <w:cols w:num="2" w:space="709" w:equalWidth="0">
        <w:col w:w="2622" w:space="708"/>
        <w:col w:w="529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84"/>
    <w:rsid w:val="00385ABD"/>
    <w:rsid w:val="00480D84"/>
    <w:rsid w:val="004F1CCB"/>
    <w:rsid w:val="007808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197D"/>
  <w15:chartTrackingRefBased/>
  <w15:docId w15:val="{C0D2A45C-CE6F-4FA1-94C2-80B983CF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0D8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80D84"/>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l-GR"/>
    </w:rPr>
  </w:style>
  <w:style w:type="character" w:customStyle="1" w:styleId="Hyperlink0">
    <w:name w:val="Hyperlink.0"/>
    <w:basedOn w:val="DefaultParagraphFont"/>
    <w:rsid w:val="00480D84"/>
    <w:rPr>
      <w:rFonts w:ascii="Arial" w:eastAsia="Arial" w:hAnsi="Arial" w:cs="Arial"/>
      <w:color w:val="0000FF"/>
      <w:u w:val="single" w:color="0000FF"/>
    </w:rPr>
  </w:style>
  <w:style w:type="character" w:styleId="Hyperlink">
    <w:name w:val="Hyperlink"/>
    <w:basedOn w:val="DefaultParagraphFont"/>
    <w:uiPriority w:val="99"/>
    <w:unhideWhenUsed/>
    <w:rsid w:val="004F1CCB"/>
    <w:rPr>
      <w:color w:val="0563C1" w:themeColor="hyperlink"/>
      <w:u w:val="single"/>
    </w:rPr>
  </w:style>
  <w:style w:type="character" w:styleId="Mention">
    <w:name w:val="Mention"/>
    <w:basedOn w:val="DefaultParagraphFont"/>
    <w:uiPriority w:val="99"/>
    <w:semiHidden/>
    <w:unhideWhenUsed/>
    <w:rsid w:val="004F1C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cm.org/crud/assets/grocery_crud/texteditor/ckfinder/userfiles/files/ATHENS_PRELIMINARY-online.pdf" TargetMode="External"/><Relationship Id="rId3" Type="http://schemas.openxmlformats.org/officeDocument/2006/relationships/settings" Target="settings.xml"/><Relationship Id="rId7" Type="http://schemas.openxmlformats.org/officeDocument/2006/relationships/hyperlink" Target="http://synthesispco.com/esicmathensregio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oubasakou@synthesis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A1D3-591A-408A-9C6A-A0CCF610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485</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Soubasakou</dc:creator>
  <cp:keywords/>
  <dc:description/>
  <cp:lastModifiedBy>Angeliki Soubasakou</cp:lastModifiedBy>
  <cp:revision>2</cp:revision>
  <dcterms:created xsi:type="dcterms:W3CDTF">2017-06-12T18:51:00Z</dcterms:created>
  <dcterms:modified xsi:type="dcterms:W3CDTF">2017-06-12T19:10:00Z</dcterms:modified>
</cp:coreProperties>
</file>