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27"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88" w:type="dxa"/>
        </w:tblCellMar>
        <w:tblLook w:val="04A0"/>
      </w:tblPr>
      <w:tblGrid>
        <w:gridCol w:w="2173"/>
        <w:gridCol w:w="6654"/>
      </w:tblGrid>
      <w:tr w:rsidR="00A820DD" w:rsidRPr="009A67D8" w:rsidTr="00783405">
        <w:trPr>
          <w:trHeight w:val="1"/>
          <w:jc w:val="center"/>
        </w:trPr>
        <w:tc>
          <w:tcPr>
            <w:tcW w:w="217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A820DD" w:rsidRPr="0087417D" w:rsidRDefault="00A820DD" w:rsidP="00783405">
            <w:pPr>
              <w:jc w:val="right"/>
              <w:rPr>
                <w:rFonts w:ascii="Palatino Linotype" w:hAnsi="Palatino Linotype"/>
                <w:b/>
              </w:rPr>
            </w:pPr>
            <w:r w:rsidRPr="0087417D">
              <w:rPr>
                <w:rFonts w:ascii="Palatino Linotype" w:hAnsi="Palatino Linotype"/>
                <w:b/>
              </w:rPr>
              <w:object w:dxaOrig="791" w:dyaOrig="748">
                <v:shape id="ole_rId2" o:spid="_x0000_i1025" style="width:84pt;height:66pt" coordsize="" o:spt="100" adj="0,,0" path="" stroked="f">
                  <v:stroke joinstyle="miter"/>
                  <v:imagedata r:id="rId5" o:title=""/>
                  <v:formulas/>
                  <v:path o:connecttype="segments"/>
                </v:shape>
                <o:OLEObject Type="Embed" ProgID="StaticMetafile" ShapeID="ole_rId2" DrawAspect="Content" ObjectID="_1630267028" r:id="rId6"/>
              </w:object>
            </w:r>
          </w:p>
        </w:tc>
        <w:tc>
          <w:tcPr>
            <w:tcW w:w="6654" w:type="dxa"/>
            <w:tcBorders>
              <w:top w:val="single" w:sz="8" w:space="0" w:color="000001"/>
              <w:left w:val="single" w:sz="8" w:space="0" w:color="000001"/>
              <w:bottom w:val="single" w:sz="8" w:space="0" w:color="000001"/>
              <w:right w:val="single" w:sz="8" w:space="0" w:color="000001"/>
            </w:tcBorders>
            <w:shd w:val="clear" w:color="auto" w:fill="EAEAEA"/>
            <w:vAlign w:val="center"/>
            <w:hideMark/>
          </w:tcPr>
          <w:p w:rsidR="00A820DD" w:rsidRPr="0087417D" w:rsidRDefault="00A820DD" w:rsidP="00783405">
            <w:pPr>
              <w:jc w:val="center"/>
              <w:rPr>
                <w:rFonts w:ascii="Palatino Linotype" w:hAnsi="Palatino Linotype"/>
                <w:b/>
              </w:rPr>
            </w:pPr>
            <w:r w:rsidRPr="0087417D">
              <w:rPr>
                <w:rFonts w:ascii="Palatino Linotype" w:hAnsi="Palatino Linotype"/>
                <w:b/>
              </w:rPr>
              <w:t>ΕΝΩΣΗ  ΙΑΤΡΩΝ  ΝΟΣΟΚΟΜΕΙΩΝ  ΑΧΑΪΑΣ</w:t>
            </w:r>
          </w:p>
          <w:p w:rsidR="00A820DD" w:rsidRPr="0087417D" w:rsidRDefault="00A820DD" w:rsidP="00783405">
            <w:pPr>
              <w:jc w:val="center"/>
              <w:rPr>
                <w:rFonts w:ascii="Palatino Linotype" w:hAnsi="Palatino Linotype"/>
                <w:b/>
              </w:rPr>
            </w:pPr>
            <w:r w:rsidRPr="0087417D">
              <w:rPr>
                <w:rFonts w:ascii="Palatino Linotype" w:hAnsi="Palatino Linotype"/>
                <w:b/>
              </w:rPr>
              <w:t>Ε. Ι. Ν. Α.</w:t>
            </w:r>
          </w:p>
          <w:p w:rsidR="00A820DD" w:rsidRPr="0087417D" w:rsidRDefault="00A820DD" w:rsidP="00783405">
            <w:pPr>
              <w:jc w:val="center"/>
              <w:rPr>
                <w:rFonts w:ascii="Palatino Linotype" w:hAnsi="Palatino Linotype"/>
                <w:b/>
              </w:rPr>
            </w:pPr>
            <w:r w:rsidRPr="0087417D">
              <w:rPr>
                <w:rFonts w:ascii="Palatino Linotype" w:hAnsi="Palatino Linotype"/>
                <w:b/>
              </w:rPr>
              <w:t xml:space="preserve">  * Κιν1: 6979363487 *Κιν2: 6937705125</w:t>
            </w:r>
          </w:p>
          <w:p w:rsidR="00A820DD" w:rsidRPr="001A18C6" w:rsidRDefault="00A820DD" w:rsidP="00783405">
            <w:pPr>
              <w:jc w:val="center"/>
              <w:rPr>
                <w:rFonts w:ascii="Palatino Linotype" w:hAnsi="Palatino Linotype"/>
                <w:b/>
              </w:rPr>
            </w:pPr>
            <w:r w:rsidRPr="0087417D">
              <w:rPr>
                <w:rFonts w:ascii="Palatino Linotype" w:hAnsi="Palatino Linotype"/>
                <w:b/>
                <w:lang w:val="en-US"/>
              </w:rPr>
              <w:t>WWW</w:t>
            </w:r>
            <w:r w:rsidRPr="001A18C6">
              <w:rPr>
                <w:rFonts w:ascii="Palatino Linotype" w:hAnsi="Palatino Linotype"/>
                <w:b/>
              </w:rPr>
              <w:t xml:space="preserve">: </w:t>
            </w:r>
            <w:r w:rsidR="001B7B56">
              <w:fldChar w:fldCharType="begin"/>
            </w:r>
            <w:r w:rsidR="001B7B56">
              <w:instrText>HYPERLINK "http://eina.labs.gr/"</w:instrText>
            </w:r>
            <w:r w:rsidR="001B7B56">
              <w:fldChar w:fldCharType="separate"/>
            </w:r>
            <w:r w:rsidRPr="0087417D">
              <w:rPr>
                <w:rStyle w:val="InternetLink"/>
                <w:rFonts w:ascii="Palatino Linotype" w:hAnsi="Palatino Linotype"/>
                <w:b/>
                <w:lang w:val="en-US"/>
              </w:rPr>
              <w:t>http</w:t>
            </w:r>
            <w:r w:rsidRPr="001A18C6">
              <w:rPr>
                <w:rStyle w:val="InternetLink"/>
                <w:rFonts w:ascii="Palatino Linotype" w:hAnsi="Palatino Linotype"/>
                <w:b/>
              </w:rPr>
              <w:t>://</w:t>
            </w:r>
            <w:r w:rsidRPr="0087417D">
              <w:rPr>
                <w:rStyle w:val="InternetLink"/>
                <w:rFonts w:ascii="Palatino Linotype" w:hAnsi="Palatino Linotype"/>
                <w:b/>
                <w:lang w:val="en-US"/>
              </w:rPr>
              <w:t>www</w:t>
            </w:r>
            <w:r w:rsidRPr="001A18C6">
              <w:rPr>
                <w:rStyle w:val="InternetLink"/>
                <w:rFonts w:ascii="Palatino Linotype" w:hAnsi="Palatino Linotype"/>
                <w:b/>
              </w:rPr>
              <w:t>.</w:t>
            </w:r>
            <w:proofErr w:type="spellStart"/>
            <w:r w:rsidRPr="0087417D">
              <w:rPr>
                <w:rStyle w:val="InternetLink"/>
                <w:rFonts w:ascii="Palatino Linotype" w:hAnsi="Palatino Linotype"/>
                <w:b/>
                <w:lang w:val="en-US"/>
              </w:rPr>
              <w:t>eina</w:t>
            </w:r>
            <w:proofErr w:type="spellEnd"/>
            <w:r w:rsidRPr="001A18C6">
              <w:rPr>
                <w:rStyle w:val="InternetLink"/>
                <w:rFonts w:ascii="Palatino Linotype" w:hAnsi="Palatino Linotype"/>
                <w:b/>
              </w:rPr>
              <w:t>.</w:t>
            </w:r>
            <w:proofErr w:type="spellStart"/>
            <w:r w:rsidRPr="0087417D">
              <w:rPr>
                <w:rStyle w:val="InternetLink"/>
                <w:rFonts w:ascii="Palatino Linotype" w:hAnsi="Palatino Linotype"/>
                <w:b/>
                <w:lang w:val="en-US"/>
              </w:rPr>
              <w:t>gr</w:t>
            </w:r>
            <w:proofErr w:type="spellEnd"/>
            <w:r w:rsidR="001B7B56">
              <w:fldChar w:fldCharType="end"/>
            </w:r>
            <w:r w:rsidRPr="001A18C6">
              <w:rPr>
                <w:rFonts w:ascii="Palatino Linotype" w:hAnsi="Palatino Linotype"/>
                <w:b/>
              </w:rPr>
              <w:t xml:space="preserve">  * </w:t>
            </w:r>
            <w:r w:rsidRPr="0087417D">
              <w:rPr>
                <w:rFonts w:ascii="Palatino Linotype" w:hAnsi="Palatino Linotype"/>
                <w:b/>
                <w:lang w:val="en-US"/>
              </w:rPr>
              <w:t>Email</w:t>
            </w:r>
            <w:r w:rsidRPr="001A18C6">
              <w:rPr>
                <w:rFonts w:ascii="Palatino Linotype" w:hAnsi="Palatino Linotype"/>
                <w:b/>
              </w:rPr>
              <w:t>:</w:t>
            </w:r>
            <w:hyperlink r:id="rId7" w:history="1">
              <w:r w:rsidRPr="0087417D">
                <w:rPr>
                  <w:rStyle w:val="InternetLink"/>
                  <w:rFonts w:ascii="Palatino Linotype" w:hAnsi="Palatino Linotype"/>
                  <w:b/>
                  <w:lang w:val="en-US"/>
                </w:rPr>
                <w:t>einagr</w:t>
              </w:r>
              <w:r w:rsidRPr="001A18C6">
                <w:rPr>
                  <w:rStyle w:val="InternetLink"/>
                  <w:rFonts w:ascii="Palatino Linotype" w:hAnsi="Palatino Linotype"/>
                  <w:b/>
                </w:rPr>
                <w:t>1@</w:t>
              </w:r>
              <w:r w:rsidRPr="0087417D">
                <w:rPr>
                  <w:rStyle w:val="InternetLink"/>
                  <w:rFonts w:ascii="Palatino Linotype" w:hAnsi="Palatino Linotype"/>
                  <w:b/>
                  <w:lang w:val="en-US"/>
                </w:rPr>
                <w:t>gmail</w:t>
              </w:r>
              <w:r w:rsidRPr="001A18C6">
                <w:rPr>
                  <w:rStyle w:val="InternetLink"/>
                  <w:rFonts w:ascii="Palatino Linotype" w:hAnsi="Palatino Linotype"/>
                  <w:b/>
                </w:rPr>
                <w:t>.</w:t>
              </w:r>
              <w:r w:rsidRPr="0087417D">
                <w:rPr>
                  <w:rStyle w:val="InternetLink"/>
                  <w:rFonts w:ascii="Palatino Linotype" w:hAnsi="Palatino Linotype"/>
                  <w:b/>
                  <w:lang w:val="en-US"/>
                </w:rPr>
                <w:t>com</w:t>
              </w:r>
            </w:hyperlink>
          </w:p>
        </w:tc>
      </w:tr>
    </w:tbl>
    <w:p w:rsidR="00A820DD" w:rsidRPr="00C47AE7" w:rsidRDefault="00A820DD" w:rsidP="004E1415">
      <w:pPr>
        <w:jc w:val="center"/>
        <w:rPr>
          <w:rStyle w:val="Strong"/>
          <w:rFonts w:ascii="Palatino Linotype" w:hAnsi="Palatino Linotype"/>
          <w:shd w:val="clear" w:color="auto" w:fill="FFFFFF"/>
        </w:rPr>
      </w:pPr>
      <w:r>
        <w:rPr>
          <w:rStyle w:val="Strong"/>
          <w:rFonts w:ascii="Palatino Linotype" w:hAnsi="Palatino Linotype"/>
          <w:shd w:val="clear" w:color="auto" w:fill="FFFFFF"/>
        </w:rPr>
        <w:t>ΑΠ.2</w:t>
      </w:r>
      <w:r w:rsidR="005A4F61">
        <w:rPr>
          <w:rStyle w:val="Strong"/>
          <w:rFonts w:ascii="Palatino Linotype" w:hAnsi="Palatino Linotype"/>
          <w:shd w:val="clear" w:color="auto" w:fill="FFFFFF"/>
        </w:rPr>
        <w:t>6</w:t>
      </w:r>
      <w:r w:rsidRPr="0087417D">
        <w:rPr>
          <w:rStyle w:val="Strong"/>
          <w:rFonts w:ascii="Palatino Linotype" w:hAnsi="Palatino Linotype"/>
          <w:shd w:val="clear" w:color="auto" w:fill="FFFFFF"/>
        </w:rPr>
        <w:t xml:space="preserve">.2019                                                                </w:t>
      </w:r>
      <w:r w:rsidRPr="001B142C">
        <w:rPr>
          <w:rStyle w:val="Strong"/>
          <w:rFonts w:ascii="Palatino Linotype" w:hAnsi="Palatino Linotype"/>
          <w:shd w:val="clear" w:color="auto" w:fill="FFFFFF"/>
        </w:rPr>
        <w:t xml:space="preserve">                        </w:t>
      </w:r>
      <w:r w:rsidRPr="00306928">
        <w:rPr>
          <w:rStyle w:val="Strong"/>
          <w:rFonts w:ascii="Palatino Linotype" w:hAnsi="Palatino Linotype"/>
          <w:shd w:val="clear" w:color="auto" w:fill="FFFFFF"/>
        </w:rPr>
        <w:t>11</w:t>
      </w:r>
      <w:r w:rsidRPr="001B142C">
        <w:rPr>
          <w:rStyle w:val="Strong"/>
          <w:rFonts w:ascii="Palatino Linotype" w:hAnsi="Palatino Linotype"/>
          <w:shd w:val="clear" w:color="auto" w:fill="FFFFFF"/>
        </w:rPr>
        <w:t>/0</w:t>
      </w:r>
      <w:r w:rsidRPr="00306928">
        <w:rPr>
          <w:rStyle w:val="Strong"/>
          <w:rFonts w:ascii="Palatino Linotype" w:hAnsi="Palatino Linotype"/>
          <w:shd w:val="clear" w:color="auto" w:fill="FFFFFF"/>
        </w:rPr>
        <w:t>9</w:t>
      </w:r>
      <w:r w:rsidRPr="001B142C">
        <w:rPr>
          <w:rStyle w:val="Strong"/>
          <w:rFonts w:ascii="Palatino Linotype" w:hAnsi="Palatino Linotype"/>
          <w:shd w:val="clear" w:color="auto" w:fill="FFFFFF"/>
        </w:rPr>
        <w:t>/2019</w:t>
      </w:r>
    </w:p>
    <w:p w:rsidR="00A820DD" w:rsidRDefault="00A820DD" w:rsidP="00A820DD">
      <w:pPr>
        <w:rPr>
          <w:rStyle w:val="Strong"/>
          <w:rFonts w:ascii="Palatino Linotype" w:hAnsi="Palatino Linotype"/>
          <w:shd w:val="clear" w:color="auto" w:fill="FFFFFF"/>
        </w:rPr>
      </w:pPr>
      <w:r>
        <w:rPr>
          <w:rStyle w:val="Strong"/>
          <w:rFonts w:ascii="Palatino Linotype" w:hAnsi="Palatino Linotype"/>
          <w:shd w:val="clear" w:color="auto" w:fill="FFFFFF"/>
        </w:rPr>
        <w:t>ΠΡΟΣ:</w:t>
      </w:r>
    </w:p>
    <w:p w:rsidR="00A820DD" w:rsidRDefault="00A820DD" w:rsidP="00A820DD">
      <w:pPr>
        <w:rPr>
          <w:rStyle w:val="Strong"/>
          <w:rFonts w:ascii="Palatino Linotype" w:hAnsi="Palatino Linotype"/>
          <w:b w:val="0"/>
          <w:shd w:val="clear" w:color="auto" w:fill="FFFFFF"/>
        </w:rPr>
      </w:pPr>
      <w:r>
        <w:rPr>
          <w:rStyle w:val="Strong"/>
          <w:rFonts w:ascii="Palatino Linotype" w:hAnsi="Palatino Linotype"/>
          <w:b w:val="0"/>
          <w:shd w:val="clear" w:color="auto" w:fill="FFFFFF"/>
        </w:rPr>
        <w:t>Υπουργείο Υγείας-Γραφείο Υπουργού κου Κικίλια Βασίλειου</w:t>
      </w:r>
    </w:p>
    <w:p w:rsidR="00A820DD" w:rsidRPr="00C47AE7" w:rsidRDefault="00A820DD" w:rsidP="00A820DD">
      <w:pPr>
        <w:rPr>
          <w:rStyle w:val="Strong"/>
          <w:rFonts w:ascii="Palatino Linotype" w:hAnsi="Palatino Linotype"/>
          <w:b w:val="0"/>
          <w:shd w:val="clear" w:color="auto" w:fill="FFFFFF"/>
        </w:rPr>
      </w:pPr>
      <w:r>
        <w:rPr>
          <w:rStyle w:val="Strong"/>
          <w:rFonts w:ascii="Palatino Linotype" w:hAnsi="Palatino Linotype"/>
          <w:b w:val="0"/>
          <w:shd w:val="clear" w:color="auto" w:fill="FFFFFF"/>
        </w:rPr>
        <w:t>κ.Διοικητή 6</w:t>
      </w:r>
      <w:r>
        <w:rPr>
          <w:rStyle w:val="Strong"/>
          <w:rFonts w:ascii="Palatino Linotype" w:hAnsi="Palatino Linotype"/>
          <w:b w:val="0"/>
          <w:shd w:val="clear" w:color="auto" w:fill="FFFFFF"/>
          <w:vertAlign w:val="superscript"/>
        </w:rPr>
        <w:t>η</w:t>
      </w:r>
      <w:r>
        <w:rPr>
          <w:rStyle w:val="Strong"/>
          <w:rFonts w:ascii="Palatino Linotype" w:hAnsi="Palatino Linotype"/>
          <w:b w:val="0"/>
          <w:shd w:val="clear" w:color="auto" w:fill="FFFFFF"/>
        </w:rPr>
        <w:t xml:space="preserve">  ΥΠΕ</w:t>
      </w:r>
    </w:p>
    <w:p w:rsidR="00C31EEC" w:rsidRDefault="00C31EEC" w:rsidP="00A820DD">
      <w:pPr>
        <w:rPr>
          <w:rStyle w:val="Strong"/>
          <w:rFonts w:ascii="Palatino Linotype" w:hAnsi="Palatino Linotype"/>
          <w:b w:val="0"/>
          <w:shd w:val="clear" w:color="auto" w:fill="FFFFFF"/>
        </w:rPr>
      </w:pPr>
      <w:r>
        <w:rPr>
          <w:rStyle w:val="Strong"/>
          <w:rFonts w:ascii="Palatino Linotype" w:hAnsi="Palatino Linotype"/>
          <w:b w:val="0"/>
          <w:shd w:val="clear" w:color="auto" w:fill="FFFFFF"/>
        </w:rPr>
        <w:t>ΟΕΝΓΕ</w:t>
      </w:r>
    </w:p>
    <w:p w:rsidR="001A18C6" w:rsidRDefault="001A18C6" w:rsidP="00A820DD">
      <w:pPr>
        <w:rPr>
          <w:rStyle w:val="Strong"/>
          <w:rFonts w:ascii="Palatino Linotype" w:hAnsi="Palatino Linotype"/>
          <w:b w:val="0"/>
          <w:shd w:val="clear" w:color="auto" w:fill="FFFFFF"/>
        </w:rPr>
      </w:pPr>
      <w:r>
        <w:rPr>
          <w:rStyle w:val="Strong"/>
          <w:rFonts w:ascii="Palatino Linotype" w:hAnsi="Palatino Linotype"/>
          <w:b w:val="0"/>
          <w:shd w:val="clear" w:color="auto" w:fill="FFFFFF"/>
        </w:rPr>
        <w:t>Συναδέλφους</w:t>
      </w:r>
    </w:p>
    <w:p w:rsidR="001A18C6" w:rsidRPr="001A18C6" w:rsidRDefault="001A18C6" w:rsidP="00A820DD">
      <w:pPr>
        <w:rPr>
          <w:rStyle w:val="Strong"/>
          <w:rFonts w:ascii="Palatino Linotype" w:hAnsi="Palatino Linotype"/>
          <w:b w:val="0"/>
          <w:shd w:val="clear" w:color="auto" w:fill="FFFFFF"/>
        </w:rPr>
      </w:pPr>
      <w:r>
        <w:rPr>
          <w:rStyle w:val="Strong"/>
          <w:rFonts w:ascii="Palatino Linotype" w:hAnsi="Palatino Linotype"/>
          <w:b w:val="0"/>
          <w:shd w:val="clear" w:color="auto" w:fill="FFFFFF"/>
        </w:rPr>
        <w:t>Μ.Μ.Ε</w:t>
      </w:r>
    </w:p>
    <w:p w:rsidR="001A18C6" w:rsidRPr="001A18C6" w:rsidRDefault="001A18C6" w:rsidP="00A820DD">
      <w:pPr>
        <w:rPr>
          <w:rStyle w:val="Strong"/>
          <w:rFonts w:ascii="Palatino Linotype" w:hAnsi="Palatino Linotype"/>
          <w:shd w:val="clear" w:color="auto" w:fill="FFFFFF"/>
        </w:rPr>
      </w:pPr>
      <w:r w:rsidRPr="001A18C6">
        <w:rPr>
          <w:rStyle w:val="Strong"/>
          <w:rFonts w:ascii="Palatino Linotype" w:hAnsi="Palatino Linotype"/>
          <w:shd w:val="clear" w:color="auto" w:fill="FFFFFF"/>
        </w:rPr>
        <w:t>ΚΟΙΝΟΠΟΙΗΣΗ:</w:t>
      </w:r>
    </w:p>
    <w:p w:rsidR="001A18C6" w:rsidRPr="001A18C6" w:rsidRDefault="001A18C6" w:rsidP="00A820DD">
      <w:pPr>
        <w:rPr>
          <w:rStyle w:val="Strong"/>
          <w:rFonts w:ascii="Palatino Linotype" w:hAnsi="Palatino Linotype"/>
          <w:b w:val="0"/>
          <w:shd w:val="clear" w:color="auto" w:fill="FFFFFF"/>
        </w:rPr>
      </w:pPr>
      <w:r>
        <w:rPr>
          <w:rStyle w:val="Strong"/>
          <w:rFonts w:ascii="Palatino Linotype" w:hAnsi="Palatino Linotype"/>
          <w:b w:val="0"/>
          <w:shd w:val="clear" w:color="auto" w:fill="FFFFFF"/>
        </w:rPr>
        <w:t>Ιατρικός Σύλλογος Πάτρας</w:t>
      </w:r>
    </w:p>
    <w:p w:rsidR="00DB24F0" w:rsidRPr="00FB4DDE" w:rsidRDefault="00204083" w:rsidP="00FB4DDE">
      <w:pPr>
        <w:jc w:val="center"/>
        <w:rPr>
          <w:b/>
          <w:sz w:val="28"/>
          <w:szCs w:val="28"/>
        </w:rPr>
      </w:pPr>
      <w:r w:rsidRPr="00646E12">
        <w:rPr>
          <w:b/>
          <w:sz w:val="28"/>
          <w:szCs w:val="28"/>
        </w:rPr>
        <w:t>Υπόμνημα</w:t>
      </w:r>
      <w:r w:rsidR="00D447CB" w:rsidRPr="00646E12">
        <w:rPr>
          <w:b/>
          <w:sz w:val="28"/>
          <w:szCs w:val="28"/>
        </w:rPr>
        <w:t xml:space="preserve"> της</w:t>
      </w:r>
      <w:r w:rsidRPr="00646E12">
        <w:rPr>
          <w:b/>
          <w:sz w:val="28"/>
          <w:szCs w:val="28"/>
        </w:rPr>
        <w:t xml:space="preserve"> Ε.Ι.Ν.Α για την κατάσταση </w:t>
      </w:r>
      <w:r w:rsidR="00D447CB" w:rsidRPr="00646E12">
        <w:rPr>
          <w:b/>
          <w:sz w:val="28"/>
          <w:szCs w:val="28"/>
        </w:rPr>
        <w:t>της</w:t>
      </w:r>
      <w:r w:rsidRPr="00646E12">
        <w:rPr>
          <w:b/>
          <w:sz w:val="28"/>
          <w:szCs w:val="28"/>
        </w:rPr>
        <w:t xml:space="preserve"> Δημόσια</w:t>
      </w:r>
      <w:r w:rsidR="00D447CB" w:rsidRPr="00646E12">
        <w:rPr>
          <w:b/>
          <w:sz w:val="28"/>
          <w:szCs w:val="28"/>
        </w:rPr>
        <w:t>ς</w:t>
      </w:r>
      <w:r w:rsidRPr="00646E12">
        <w:rPr>
          <w:b/>
          <w:sz w:val="28"/>
          <w:szCs w:val="28"/>
        </w:rPr>
        <w:t xml:space="preserve"> Υγεία</w:t>
      </w:r>
      <w:r w:rsidR="00D447CB" w:rsidRPr="00646E12">
        <w:rPr>
          <w:b/>
          <w:sz w:val="28"/>
          <w:szCs w:val="28"/>
        </w:rPr>
        <w:t>ς</w:t>
      </w:r>
      <w:r w:rsidR="00646E12">
        <w:rPr>
          <w:b/>
          <w:sz w:val="28"/>
          <w:szCs w:val="28"/>
        </w:rPr>
        <w:t xml:space="preserve"> στην Αχαϊα</w:t>
      </w:r>
    </w:p>
    <w:p w:rsidR="006F23BA" w:rsidRDefault="006C5F27">
      <w:pPr>
        <w:jc w:val="both"/>
        <w:rPr>
          <w:sz w:val="24"/>
          <w:szCs w:val="24"/>
        </w:rPr>
      </w:pPr>
      <w:r>
        <w:rPr>
          <w:sz w:val="24"/>
          <w:szCs w:val="24"/>
        </w:rPr>
        <w:t>Οκτώ χρόνια μνημονίων και η λεγόμενη "μεταμνημονιακή" περίοδος των ματωμένων υπερπλεονασμάτων και της επιτροπείας, της ανεργίας, των μέτρων λιτότητας, των μειώσεων στους μισθούς και στις συντάξεις και του ξεπουλήματος της δημόσιας περιουσίας υπέρ "των επενδυτών" έχουν</w:t>
      </w:r>
      <w:r w:rsidR="006A0608">
        <w:rPr>
          <w:sz w:val="24"/>
          <w:szCs w:val="24"/>
        </w:rPr>
        <w:t xml:space="preserve"> βαρύ αντίκτυπο στην Υγεία του λ</w:t>
      </w:r>
      <w:r>
        <w:rPr>
          <w:sz w:val="24"/>
          <w:szCs w:val="24"/>
        </w:rPr>
        <w:t xml:space="preserve">αού και των εργαζόμενων σε αυτή. Όλες οι προηγούμενες κυβερνήσεις υποταχθήκαν στις απαιτήσεις των δανειστών και των "θεσμών", αφήνοντας πλούσια παρακαταθήκη εις βάρος των εργαζομένων και της νεολαίας. </w:t>
      </w:r>
    </w:p>
    <w:p w:rsidR="00EC137A" w:rsidRDefault="006C5F27">
      <w:pPr>
        <w:jc w:val="both"/>
        <w:rPr>
          <w:sz w:val="24"/>
          <w:szCs w:val="24"/>
        </w:rPr>
      </w:pPr>
      <w:r>
        <w:rPr>
          <w:sz w:val="24"/>
          <w:szCs w:val="24"/>
        </w:rPr>
        <w:t>Η τελευταία κυβέρνηση ΣΥΡΙΖΑ μας άφησε ένα ΕΣΥ υποσ</w:t>
      </w:r>
      <w:r w:rsidR="008C751F">
        <w:rPr>
          <w:sz w:val="24"/>
          <w:szCs w:val="24"/>
        </w:rPr>
        <w:t>τελεχωμένο, να μένει όρθιο χάρη</w:t>
      </w:r>
      <w:r>
        <w:rPr>
          <w:sz w:val="24"/>
          <w:szCs w:val="24"/>
        </w:rPr>
        <w:t xml:space="preserve">  στην υπερεργασία και το φιλότιμο της πλειοψηφίας των έντιμων νοσοκομειακών ιατρών. Με μεγάλο ποσοστό των νέων ιατρών να μεταναστεύουν στο εξωτερικό χωρίς ελπίδα να γυρίσουν πίσω. Με δημόσια πρωτοβάθμια φροντίδα υγείας με τεράστια κενά σε προσωπικό λόγω της επιλογής του Υπουργείου να καλ</w:t>
      </w:r>
      <w:r w:rsidR="002469A7">
        <w:rPr>
          <w:sz w:val="24"/>
          <w:szCs w:val="24"/>
        </w:rPr>
        <w:t>ύψει τις θέσης με συμβασιούχους και</w:t>
      </w:r>
      <w:r>
        <w:rPr>
          <w:sz w:val="24"/>
          <w:szCs w:val="24"/>
        </w:rPr>
        <w:t xml:space="preserve"> κακοπληρωμένους ιατρούς στης δομές που ιδρύθηκαν. Είναι χαρακτηριστική η μείωση κρατικής χρηματοδότησης για την Υγεία: Για το 2019 προβλέπεται περαιτέρω μείωση της κρατικής χρηματοδότησης κατά 5,3 %(65 εκ.</w:t>
      </w:r>
      <w:r w:rsidR="00EC137A">
        <w:rPr>
          <w:sz w:val="24"/>
          <w:szCs w:val="24"/>
        </w:rPr>
        <w:t xml:space="preserve"> </w:t>
      </w:r>
      <w:r>
        <w:rPr>
          <w:sz w:val="24"/>
          <w:szCs w:val="24"/>
        </w:rPr>
        <w:t xml:space="preserve">ευρώ) που έρχεται να προστεθεί στις μειώσεις κατά 24,1% (363 εκ. ευρώ) το 2018 και κατά 28,8 % (432 εκ. ευρώ) το 2015. </w:t>
      </w:r>
    </w:p>
    <w:p w:rsidR="00EC137A" w:rsidRDefault="006C5F27">
      <w:pPr>
        <w:jc w:val="both"/>
        <w:rPr>
          <w:sz w:val="24"/>
          <w:szCs w:val="24"/>
        </w:rPr>
      </w:pPr>
      <w:r>
        <w:rPr>
          <w:sz w:val="24"/>
          <w:szCs w:val="24"/>
        </w:rPr>
        <w:t xml:space="preserve">Για όλα αυτά η νέα πολιτική ηγεσία του Υπουργείου Υγείας δεν έχει αναφέρει τίποτα.  Αντιθέτως όλες οι εξαγγελίες δείχνουν  ότι η νέα κυβέρνηση θα πάρει την σκυτάλη από την προηγούμενη, για να συνεχίσει πιο επιθετικά το χτύπημα στο δημόσιο σύστημα Υγείας προς όφελος του ιδιωτικού κεφαλαίου. Είναι </w:t>
      </w:r>
      <w:r w:rsidR="00713171">
        <w:rPr>
          <w:sz w:val="24"/>
          <w:szCs w:val="24"/>
        </w:rPr>
        <w:t>προκλητική</w:t>
      </w:r>
      <w:r>
        <w:rPr>
          <w:sz w:val="24"/>
          <w:szCs w:val="24"/>
        </w:rPr>
        <w:t xml:space="preserve"> η προεκλογική </w:t>
      </w:r>
      <w:r w:rsidR="002F3FD2">
        <w:rPr>
          <w:sz w:val="24"/>
          <w:szCs w:val="24"/>
        </w:rPr>
        <w:t>εξαγγελία</w:t>
      </w:r>
      <w:r>
        <w:rPr>
          <w:sz w:val="24"/>
          <w:szCs w:val="24"/>
        </w:rPr>
        <w:t xml:space="preserve"> για κάλυψη των κενών σε υλικοτεχνικό εξοπλισμό, ιατρικό προσωπικό και υπηρεσίες των νοσοκομείων από τον ιδιωτικό τομέα</w:t>
      </w:r>
      <w:r w:rsidR="002469A7">
        <w:rPr>
          <w:sz w:val="24"/>
          <w:szCs w:val="24"/>
        </w:rPr>
        <w:t>.</w:t>
      </w:r>
    </w:p>
    <w:p w:rsidR="006F23BA" w:rsidRDefault="006C5F27">
      <w:pPr>
        <w:jc w:val="both"/>
        <w:rPr>
          <w:b/>
          <w:sz w:val="24"/>
          <w:szCs w:val="24"/>
        </w:rPr>
      </w:pPr>
      <w:r>
        <w:rPr>
          <w:b/>
          <w:sz w:val="24"/>
          <w:szCs w:val="24"/>
        </w:rPr>
        <w:t>Νοσοκομεία</w:t>
      </w:r>
    </w:p>
    <w:p w:rsidR="006F23BA" w:rsidRDefault="006C5F27">
      <w:pPr>
        <w:jc w:val="both"/>
        <w:rPr>
          <w:sz w:val="24"/>
          <w:szCs w:val="24"/>
        </w:rPr>
      </w:pPr>
      <w:r>
        <w:rPr>
          <w:sz w:val="24"/>
          <w:szCs w:val="24"/>
        </w:rPr>
        <w:lastRenderedPageBreak/>
        <w:t>Τεράστιες ελλείψεις σε ιατρικό και νοσηλευτικό προσωπικό, που στο ήδη υποστελεχωμένο ΕΣΥ έρχονται να προστεθούν οι συνταξιοδοτήσεις και αποχωρήσεις των γιατρών τα τελευταία χρόνια που δεν αναπληρώθηκαν με νέες προκηρύξεις θέσεων μόνιμων ιατρών, ενώ οι λιγοστές προσλήψεις που έγιναν δεν καλύπτουν ούτε στο ελάχιστο τα κενά. Είναι συνειδητή επιλογή πλέον το μπάλωμα των κενών με τους ελαστικά εργαζόμενους και με αβέβαιο μέλλον, επικουρικούς ιατρούς που καλύπτουν πάνω από 2500 θέσεις στο ΕΣΥ αυτή την στιγμή, περίπου 20% του ιατρικού προσωπικού, με αβέβαιη την κάλυψη αυτών των κενών μετά τον Νοέμβριο που λήγει η σύμβαση των περισσότερων.</w:t>
      </w:r>
    </w:p>
    <w:p w:rsidR="006F23BA" w:rsidRDefault="006C5F27">
      <w:pPr>
        <w:jc w:val="both"/>
        <w:rPr>
          <w:sz w:val="24"/>
          <w:szCs w:val="24"/>
        </w:rPr>
      </w:pPr>
      <w:r>
        <w:rPr>
          <w:sz w:val="24"/>
          <w:szCs w:val="24"/>
        </w:rPr>
        <w:t xml:space="preserve"> Όλη αυτή η κατάσταση οδηγεί σε υπερεφημέρευση, με πολλούς συναδέλφους να εφημερεύουν πάνω από  δέκα</w:t>
      </w:r>
      <w:r w:rsidR="00FE2DC6">
        <w:rPr>
          <w:sz w:val="24"/>
          <w:szCs w:val="24"/>
        </w:rPr>
        <w:t xml:space="preserve"> φορές</w:t>
      </w:r>
      <w:r>
        <w:rPr>
          <w:sz w:val="24"/>
          <w:szCs w:val="24"/>
        </w:rPr>
        <w:t xml:space="preserve"> τον μήνα, σε πολλές περιπτώσεις απλήρωτοι, με ό,τι κινδύνους εγκυμονεί αυτό για τους γιατρούς αλλά κυρίως για τους ασθενείς. Η εικόνα είναι χειρότερη στα επαρχιακά νοσοκομεία όπου οι συνάδελφοι ε</w:t>
      </w:r>
      <w:r w:rsidR="00030AD3">
        <w:rPr>
          <w:sz w:val="24"/>
          <w:szCs w:val="24"/>
        </w:rPr>
        <w:t xml:space="preserve">φημερεύουν χωρίς εργαστηριακή </w:t>
      </w:r>
      <w:r>
        <w:rPr>
          <w:sz w:val="24"/>
          <w:szCs w:val="24"/>
        </w:rPr>
        <w:t>υποστήριξη, χωρίς ακτινολογικό, χωρίς αξονικό, χωρίς καρδι</w:t>
      </w:r>
      <w:r w:rsidR="002469A7">
        <w:rPr>
          <w:sz w:val="24"/>
          <w:szCs w:val="24"/>
        </w:rPr>
        <w:t>ολόγο, χωρίς αναισθησιολόγο κτλ. Α</w:t>
      </w:r>
      <w:r>
        <w:rPr>
          <w:sz w:val="24"/>
          <w:szCs w:val="24"/>
        </w:rPr>
        <w:t>υτό οδηγεί ,αναγκαστικά σε ακόμη μεγαλύτερη υπερφόρτωση, σε επείγοντα και τακτικά περιστατικά, των δύο μεγαλύτερων νοσοκομείων της Αχαΐας</w:t>
      </w:r>
      <w:r w:rsidR="00030AD3">
        <w:rPr>
          <w:sz w:val="24"/>
          <w:szCs w:val="24"/>
        </w:rPr>
        <w:t>,</w:t>
      </w:r>
      <w:r>
        <w:rPr>
          <w:sz w:val="24"/>
          <w:szCs w:val="24"/>
        </w:rPr>
        <w:t xml:space="preserve"> το ΠΓΝΠ και το ΓΝ Άγιος Ανδρέας που δέχονται τις διακομιδές από ΓΝ Αιγίου, Αιτωλοακαρνανίας, Ηλείας και τα νησιά του Ιονίου. </w:t>
      </w:r>
    </w:p>
    <w:p w:rsidR="00A806FC" w:rsidRDefault="0065780D">
      <w:pPr>
        <w:jc w:val="both"/>
        <w:rPr>
          <w:sz w:val="24"/>
          <w:szCs w:val="24"/>
        </w:rPr>
      </w:pPr>
      <w:r>
        <w:rPr>
          <w:sz w:val="24"/>
          <w:szCs w:val="24"/>
        </w:rPr>
        <w:t xml:space="preserve">Η </w:t>
      </w:r>
      <w:r w:rsidR="006C5F27">
        <w:rPr>
          <w:sz w:val="24"/>
          <w:szCs w:val="24"/>
        </w:rPr>
        <w:t>υποστελέχωση και οι ελλείψεις των νοσοκομείων</w:t>
      </w:r>
      <w:r w:rsidR="004A1F24">
        <w:rPr>
          <w:sz w:val="24"/>
          <w:szCs w:val="24"/>
        </w:rPr>
        <w:t xml:space="preserve"> της περιοχής μας</w:t>
      </w:r>
      <w:r w:rsidR="006C5F27">
        <w:rPr>
          <w:sz w:val="24"/>
          <w:szCs w:val="24"/>
        </w:rPr>
        <w:t xml:space="preserve"> </w:t>
      </w:r>
      <w:r w:rsidR="004A1F24">
        <w:rPr>
          <w:sz w:val="24"/>
          <w:szCs w:val="24"/>
        </w:rPr>
        <w:t xml:space="preserve">οδηγούν </w:t>
      </w:r>
      <w:r w:rsidR="006C5F27">
        <w:rPr>
          <w:sz w:val="24"/>
          <w:szCs w:val="24"/>
        </w:rPr>
        <w:t>σε μόνιμο καθεστ</w:t>
      </w:r>
      <w:r w:rsidR="002469A7">
        <w:rPr>
          <w:sz w:val="24"/>
          <w:szCs w:val="24"/>
        </w:rPr>
        <w:t>ώς λειτουργίας έκτακτης ανάγκης</w:t>
      </w:r>
      <w:r w:rsidR="00DD2D64">
        <w:rPr>
          <w:sz w:val="24"/>
          <w:szCs w:val="24"/>
        </w:rPr>
        <w:t xml:space="preserve"> και ταυτόχρονα </w:t>
      </w:r>
      <w:r w:rsidR="00BE52E8">
        <w:rPr>
          <w:sz w:val="24"/>
          <w:szCs w:val="24"/>
        </w:rPr>
        <w:t xml:space="preserve">αφήνουν ανοικτό το πεδίο για </w:t>
      </w:r>
      <w:r w:rsidR="00E23D3E">
        <w:rPr>
          <w:sz w:val="24"/>
          <w:szCs w:val="24"/>
        </w:rPr>
        <w:t>την ανάπτυξη</w:t>
      </w:r>
      <w:r w:rsidR="00BE52E8">
        <w:rPr>
          <w:sz w:val="24"/>
          <w:szCs w:val="24"/>
        </w:rPr>
        <w:t xml:space="preserve"> και κερδοφορία </w:t>
      </w:r>
      <w:r w:rsidR="008A0D03">
        <w:rPr>
          <w:sz w:val="24"/>
          <w:szCs w:val="24"/>
        </w:rPr>
        <w:t>τ</w:t>
      </w:r>
      <w:r w:rsidR="00386C48">
        <w:rPr>
          <w:sz w:val="24"/>
          <w:szCs w:val="24"/>
        </w:rPr>
        <w:t>ων μεγάλων ιδιωτικών συμφερόντων</w:t>
      </w:r>
      <w:r w:rsidR="006C5F27">
        <w:rPr>
          <w:sz w:val="24"/>
          <w:szCs w:val="24"/>
        </w:rPr>
        <w:t xml:space="preserve">. </w:t>
      </w:r>
      <w:r w:rsidR="00C761F9">
        <w:rPr>
          <w:sz w:val="24"/>
          <w:szCs w:val="24"/>
        </w:rPr>
        <w:t>Χαρακτηριστικά παραδεί</w:t>
      </w:r>
      <w:r w:rsidR="006C5F27">
        <w:rPr>
          <w:sz w:val="24"/>
          <w:szCs w:val="24"/>
        </w:rPr>
        <w:t>γμα</w:t>
      </w:r>
      <w:r w:rsidR="00C761F9">
        <w:rPr>
          <w:sz w:val="24"/>
          <w:szCs w:val="24"/>
        </w:rPr>
        <w:t>τα αποτελούν</w:t>
      </w:r>
      <w:r w:rsidR="006C5F27">
        <w:rPr>
          <w:sz w:val="24"/>
          <w:szCs w:val="24"/>
        </w:rPr>
        <w:t xml:space="preserve"> η Καρδιοθωρακοχειρουργική κλινική του ΠΓΝΠ και η από χρόνια </w:t>
      </w:r>
      <w:r w:rsidR="002F4F75">
        <w:rPr>
          <w:sz w:val="24"/>
          <w:szCs w:val="24"/>
        </w:rPr>
        <w:t>αναστολή</w:t>
      </w:r>
      <w:r w:rsidR="006C5F27">
        <w:rPr>
          <w:sz w:val="24"/>
          <w:szCs w:val="24"/>
        </w:rPr>
        <w:t xml:space="preserve"> λειτουργία</w:t>
      </w:r>
      <w:r w:rsidR="002F4F75">
        <w:rPr>
          <w:sz w:val="24"/>
          <w:szCs w:val="24"/>
        </w:rPr>
        <w:t>ς</w:t>
      </w:r>
      <w:r w:rsidR="006C5F27">
        <w:rPr>
          <w:sz w:val="24"/>
          <w:szCs w:val="24"/>
        </w:rPr>
        <w:t xml:space="preserve"> της καρδιοχειρουργικής μονάδας, </w:t>
      </w:r>
      <w:r w:rsidR="00030AD3">
        <w:rPr>
          <w:sz w:val="24"/>
          <w:szCs w:val="24"/>
        </w:rPr>
        <w:t xml:space="preserve">η </w:t>
      </w:r>
      <w:r w:rsidR="006C5F27">
        <w:rPr>
          <w:sz w:val="24"/>
          <w:szCs w:val="24"/>
        </w:rPr>
        <w:t>υπολειτουργία  γαστρεντερολογικού και αιματολογικού ΓΝ</w:t>
      </w:r>
      <w:r w:rsidR="008160B6">
        <w:rPr>
          <w:sz w:val="24"/>
          <w:szCs w:val="24"/>
        </w:rPr>
        <w:t>Π</w:t>
      </w:r>
      <w:r w:rsidR="006C5F27">
        <w:rPr>
          <w:sz w:val="24"/>
          <w:szCs w:val="24"/>
        </w:rPr>
        <w:t xml:space="preserve"> Αγ. Ανδρέας, </w:t>
      </w:r>
      <w:r w:rsidR="001014B4">
        <w:rPr>
          <w:sz w:val="24"/>
          <w:szCs w:val="24"/>
        </w:rPr>
        <w:t xml:space="preserve">οι </w:t>
      </w:r>
      <w:r w:rsidR="006C5F27">
        <w:rPr>
          <w:sz w:val="24"/>
          <w:szCs w:val="24"/>
        </w:rPr>
        <w:t>μαζικές συνταξιοδοτήσεις γιατρών και</w:t>
      </w:r>
      <w:r w:rsidR="004B46B0">
        <w:rPr>
          <w:sz w:val="24"/>
          <w:szCs w:val="24"/>
        </w:rPr>
        <w:t xml:space="preserve"> το</w:t>
      </w:r>
      <w:r w:rsidR="006C5F27">
        <w:rPr>
          <w:sz w:val="24"/>
          <w:szCs w:val="24"/>
        </w:rPr>
        <w:t xml:space="preserve"> κτιριακό πρόβλημα στο Καραμανδάνειο</w:t>
      </w:r>
      <w:r w:rsidR="00EC137A">
        <w:rPr>
          <w:sz w:val="24"/>
          <w:szCs w:val="24"/>
        </w:rPr>
        <w:t xml:space="preserve">, </w:t>
      </w:r>
      <w:r w:rsidR="004B46B0">
        <w:rPr>
          <w:sz w:val="24"/>
          <w:szCs w:val="24"/>
        </w:rPr>
        <w:t xml:space="preserve">η </w:t>
      </w:r>
      <w:r w:rsidR="00EC137A">
        <w:rPr>
          <w:sz w:val="24"/>
          <w:szCs w:val="24"/>
        </w:rPr>
        <w:t>μη λειτουργία του αξονικού του Αιγίου λόγω έλλειψης προσωπικού</w:t>
      </w:r>
      <w:r w:rsidR="00D7335D">
        <w:rPr>
          <w:sz w:val="24"/>
          <w:szCs w:val="24"/>
        </w:rPr>
        <w:t xml:space="preserve">, οι μεγάλες λίστες αναμονής στα δύο νοσοκομεία της Πάτρας λόγω </w:t>
      </w:r>
      <w:r w:rsidR="00642C99">
        <w:rPr>
          <w:sz w:val="24"/>
          <w:szCs w:val="24"/>
        </w:rPr>
        <w:t>υποστελέχωσης</w:t>
      </w:r>
      <w:r w:rsidR="005977B5">
        <w:rPr>
          <w:sz w:val="24"/>
          <w:szCs w:val="24"/>
        </w:rPr>
        <w:t xml:space="preserve"> των χειρουργείων</w:t>
      </w:r>
      <w:r w:rsidR="00A806FC">
        <w:rPr>
          <w:sz w:val="24"/>
          <w:szCs w:val="24"/>
        </w:rPr>
        <w:t xml:space="preserve"> και </w:t>
      </w:r>
      <w:r w:rsidR="00095463">
        <w:rPr>
          <w:sz w:val="24"/>
          <w:szCs w:val="24"/>
        </w:rPr>
        <w:t>οι</w:t>
      </w:r>
      <w:r w:rsidR="00A806FC">
        <w:rPr>
          <w:sz w:val="24"/>
          <w:szCs w:val="24"/>
        </w:rPr>
        <w:t xml:space="preserve"> αντίστοιχες στα ογκολογικά και ακτινοθεραπευτικά τμήματα.</w:t>
      </w:r>
      <w:r w:rsidR="00095463">
        <w:rPr>
          <w:sz w:val="24"/>
          <w:szCs w:val="24"/>
        </w:rPr>
        <w:t xml:space="preserve"> </w:t>
      </w:r>
    </w:p>
    <w:p w:rsidR="006F23BA" w:rsidRDefault="006C5F27">
      <w:pPr>
        <w:jc w:val="both"/>
        <w:rPr>
          <w:color w:val="000000"/>
          <w:sz w:val="24"/>
          <w:szCs w:val="24"/>
        </w:rPr>
      </w:pPr>
      <w:r>
        <w:rPr>
          <w:sz w:val="24"/>
          <w:szCs w:val="24"/>
        </w:rPr>
        <w:t xml:space="preserve">Οριακή είναι και η κατάσταση με τους </w:t>
      </w:r>
      <w:r w:rsidR="004B46B0">
        <w:rPr>
          <w:sz w:val="24"/>
          <w:szCs w:val="24"/>
        </w:rPr>
        <w:t>διασωληνω</w:t>
      </w:r>
      <w:r>
        <w:rPr>
          <w:sz w:val="24"/>
          <w:szCs w:val="24"/>
        </w:rPr>
        <w:t>μένους ασθενείς στο ΠΓΝΠ που νοσηλεύονται στις κλινικές και στα ΤΕΠ, ενώ ακόμα περιμένουμε εδώ και ενάμισι χρόνο την λειτουργία 6 επιπλέον κλινών ΜΕΘ.</w:t>
      </w:r>
      <w:r>
        <w:rPr>
          <w:color w:val="000000"/>
          <w:sz w:val="24"/>
          <w:szCs w:val="24"/>
        </w:rPr>
        <w:t xml:space="preserve"> </w:t>
      </w:r>
      <w:r w:rsidR="00DD2120">
        <w:rPr>
          <w:color w:val="000000"/>
          <w:sz w:val="24"/>
          <w:szCs w:val="24"/>
        </w:rPr>
        <w:t>Η</w:t>
      </w:r>
      <w:r w:rsidR="00DC3938">
        <w:rPr>
          <w:color w:val="000000"/>
          <w:sz w:val="24"/>
          <w:szCs w:val="24"/>
        </w:rPr>
        <w:t xml:space="preserve"> μετεγκατάσταση στο νέο </w:t>
      </w:r>
      <w:r w:rsidR="003A1F55">
        <w:rPr>
          <w:color w:val="000000"/>
          <w:sz w:val="24"/>
          <w:szCs w:val="24"/>
        </w:rPr>
        <w:t>επταώροφο</w:t>
      </w:r>
      <w:r w:rsidR="00DC3938">
        <w:rPr>
          <w:color w:val="000000"/>
          <w:sz w:val="24"/>
          <w:szCs w:val="24"/>
        </w:rPr>
        <w:t xml:space="preserve"> κτίριο του Αγίου Ανδρέα</w:t>
      </w:r>
      <w:r w:rsidR="00D940F5">
        <w:rPr>
          <w:color w:val="000000"/>
          <w:sz w:val="24"/>
          <w:szCs w:val="24"/>
        </w:rPr>
        <w:t xml:space="preserve"> «κόστισε» την απώλεια δεκάδων κρεβατιών</w:t>
      </w:r>
      <w:r>
        <w:rPr>
          <w:color w:val="000000"/>
          <w:sz w:val="24"/>
          <w:szCs w:val="24"/>
        </w:rPr>
        <w:t xml:space="preserve"> (μόλις 290 σε προτεινόμενη οργανικότητα 450</w:t>
      </w:r>
      <w:r w:rsidR="00402FCE">
        <w:rPr>
          <w:color w:val="000000"/>
          <w:sz w:val="24"/>
          <w:szCs w:val="24"/>
        </w:rPr>
        <w:t>,</w:t>
      </w:r>
      <w:r>
        <w:rPr>
          <w:color w:val="000000"/>
          <w:sz w:val="24"/>
          <w:szCs w:val="24"/>
        </w:rPr>
        <w:t xml:space="preserve"> στο σχέδιο που είχε παρουσιάσει η 6</w:t>
      </w:r>
      <w:r>
        <w:rPr>
          <w:color w:val="000000"/>
          <w:sz w:val="24"/>
          <w:szCs w:val="24"/>
          <w:vertAlign w:val="superscript"/>
        </w:rPr>
        <w:t>η</w:t>
      </w:r>
      <w:r>
        <w:rPr>
          <w:color w:val="000000"/>
          <w:sz w:val="24"/>
          <w:szCs w:val="24"/>
        </w:rPr>
        <w:t> ΥΠΕ). </w:t>
      </w:r>
      <w:r w:rsidR="00AE6D7C">
        <w:rPr>
          <w:color w:val="000000"/>
          <w:sz w:val="24"/>
          <w:szCs w:val="24"/>
        </w:rPr>
        <w:t xml:space="preserve">Τέλος, η λειτουργία </w:t>
      </w:r>
      <w:r w:rsidR="003B6FA3">
        <w:rPr>
          <w:color w:val="000000"/>
          <w:sz w:val="24"/>
          <w:szCs w:val="24"/>
        </w:rPr>
        <w:t xml:space="preserve">πλήρως στελεχωμένης </w:t>
      </w:r>
      <w:r w:rsidR="008160B6">
        <w:rPr>
          <w:color w:val="000000"/>
          <w:sz w:val="24"/>
          <w:szCs w:val="24"/>
        </w:rPr>
        <w:t xml:space="preserve">παιδοψυχιατρικής κλινικής </w:t>
      </w:r>
      <w:r w:rsidR="003B6FA3">
        <w:rPr>
          <w:color w:val="000000"/>
          <w:sz w:val="24"/>
          <w:szCs w:val="24"/>
        </w:rPr>
        <w:t>είναι ζωτικής σημασίας</w:t>
      </w:r>
      <w:r w:rsidR="00114296">
        <w:rPr>
          <w:color w:val="000000"/>
          <w:sz w:val="24"/>
          <w:szCs w:val="24"/>
        </w:rPr>
        <w:t xml:space="preserve"> για να σταματήσει η ταλαιπωρία </w:t>
      </w:r>
      <w:r w:rsidR="00655522">
        <w:rPr>
          <w:color w:val="000000"/>
          <w:sz w:val="24"/>
          <w:szCs w:val="24"/>
        </w:rPr>
        <w:t xml:space="preserve">των παιδιών και των οικογενειών τους που αναγκάζονται είτε να </w:t>
      </w:r>
      <w:r w:rsidR="003C78F9">
        <w:rPr>
          <w:color w:val="000000"/>
          <w:sz w:val="24"/>
          <w:szCs w:val="24"/>
        </w:rPr>
        <w:t xml:space="preserve">διακομίζονται σε άλλες πόλεις είτε να νοσηλεύονται στο ΠΓΝΠ </w:t>
      </w:r>
      <w:r w:rsidR="001B1799">
        <w:rPr>
          <w:color w:val="000000"/>
          <w:sz w:val="24"/>
          <w:szCs w:val="24"/>
        </w:rPr>
        <w:t>μαζί με ενήλικες, κάτω από απαράδεκτες συνθήκες.</w:t>
      </w:r>
    </w:p>
    <w:p w:rsidR="006F23BA" w:rsidRDefault="006C5F27">
      <w:pPr>
        <w:jc w:val="both"/>
        <w:rPr>
          <w:b/>
          <w:sz w:val="24"/>
          <w:szCs w:val="24"/>
        </w:rPr>
      </w:pPr>
      <w:r>
        <w:rPr>
          <w:b/>
          <w:sz w:val="24"/>
          <w:szCs w:val="24"/>
        </w:rPr>
        <w:t>ΠΦΥ</w:t>
      </w:r>
    </w:p>
    <w:p w:rsidR="006F23BA" w:rsidRPr="003474D3" w:rsidRDefault="006C5F27">
      <w:pPr>
        <w:jc w:val="both"/>
        <w:rPr>
          <w:sz w:val="24"/>
          <w:szCs w:val="24"/>
        </w:rPr>
      </w:pPr>
      <w:r>
        <w:rPr>
          <w:sz w:val="24"/>
          <w:szCs w:val="24"/>
        </w:rPr>
        <w:t>Η προσπάθεια για συγκρότηση δημόσιας ΠΦΥ με επικουρικούς</w:t>
      </w:r>
      <w:r w:rsidR="00372435" w:rsidRPr="00372435">
        <w:rPr>
          <w:sz w:val="24"/>
          <w:szCs w:val="24"/>
        </w:rPr>
        <w:t xml:space="preserve"> </w:t>
      </w:r>
      <w:r>
        <w:rPr>
          <w:sz w:val="24"/>
          <w:szCs w:val="24"/>
        </w:rPr>
        <w:t>ιατρούς με χρηματοδότηση που πλησιάζει στην ημερομηνία λήξης, δεν πρόκειται να υπάρξει. Όσες ΤΟΜΥ συγκροτήθηκαν υπολειτουργούν, με εξαιρέσεις ελαχίστων που "στήθηκαν" με πρωτοβουλία συγκεκριμένων συναδέλφων.</w:t>
      </w:r>
      <w:r>
        <w:rPr>
          <w:rFonts w:ascii="Palatino Linotype" w:eastAsia="Palatino Linotype" w:hAnsi="Palatino Linotype" w:cs="Palatino Linotype"/>
          <w:color w:val="000000"/>
          <w:sz w:val="24"/>
          <w:szCs w:val="24"/>
        </w:rPr>
        <w:t xml:space="preserve"> </w:t>
      </w:r>
      <w:r>
        <w:rPr>
          <w:color w:val="000000"/>
          <w:sz w:val="24"/>
          <w:szCs w:val="24"/>
        </w:rPr>
        <w:t xml:space="preserve">Η δημιουργία ΚΥ αστικού τύπου και η στελέχωσή τους με μόνιμο προσωπικό (διοικητικοί, νοσηλευτές, κοινωνικοί λειτουργοί, επισκέπτριες υγείας, μαίες), μόνιμους γιατρούς πρωτοβάθμιας φροντίδας και πλήρη υποστήριξη με υλικοτεχνικό </w:t>
      </w:r>
      <w:r w:rsidRPr="003474D3">
        <w:rPr>
          <w:sz w:val="24"/>
          <w:szCs w:val="24"/>
        </w:rPr>
        <w:t>εξοπλισμό είναι προϋπόθεση για την οργάνωση της παρέμβασης στην κοινότητα και την αποφόρτιση των νοσοκομείων. </w:t>
      </w:r>
      <w:r w:rsidR="0061578F" w:rsidRPr="003474D3">
        <w:rPr>
          <w:sz w:val="24"/>
          <w:szCs w:val="24"/>
        </w:rPr>
        <w:t>Πρωτοβάθμιο σύστημα υγείας που να καλύπτει τον πληθυσμό των αστικών περιοχών είναι μια υπόθεση που χρειάζεται σοβαρούς οικονομικούς πόρους και σχεδιασμό. Δε</w:t>
      </w:r>
      <w:r w:rsidR="000B182B" w:rsidRPr="003474D3">
        <w:rPr>
          <w:sz w:val="24"/>
          <w:szCs w:val="24"/>
        </w:rPr>
        <w:t>ν</w:t>
      </w:r>
      <w:r w:rsidR="0061578F" w:rsidRPr="003474D3">
        <w:rPr>
          <w:sz w:val="24"/>
          <w:szCs w:val="24"/>
        </w:rPr>
        <w:t xml:space="preserve"> μπορεί να υποτάσσεται στις ευκαιριακές συγκυρίες κάποιων ευρωπαϊκών προγραμμάτων </w:t>
      </w:r>
      <w:r w:rsidR="00B7356E" w:rsidRPr="003474D3">
        <w:rPr>
          <w:sz w:val="24"/>
          <w:szCs w:val="24"/>
        </w:rPr>
        <w:lastRenderedPageBreak/>
        <w:t>με ημερομηνία λήξης. Η υλοποίηση ενός τέτοιου δημόσιου και δωρεάν συστήματος ΠΦΥ θα επιτρέψει μεσοπρόθεσμα πολλά οφέλη στο δημόσιο χώρο με τη βελτίωση της εικόνας της υγείας του πληθυσμού.</w:t>
      </w:r>
      <w:r w:rsidR="00625743" w:rsidRPr="003474D3">
        <w:rPr>
          <w:sz w:val="24"/>
          <w:szCs w:val="24"/>
        </w:rPr>
        <w:t xml:space="preserve"> Η προχειρότητα αυτού του τύπου διαχείρισης συνεχίζεται με τη μη ύπαρξη οργανισμών των φορέων ΠΦΥ, με αποτέλεσμα το προσωπικό να βρίσκεται διαρκώς στη διάθεση της ΥΠΕ και δομές που λειτουργούν να μη χαρακτηρίζονται από την τυπική ύπαρξη με διαπιστευμένο προσωπικό.</w:t>
      </w:r>
    </w:p>
    <w:p w:rsidR="006F23BA" w:rsidRPr="003474D3" w:rsidRDefault="006C5F27">
      <w:pPr>
        <w:jc w:val="both"/>
        <w:rPr>
          <w:sz w:val="24"/>
          <w:szCs w:val="24"/>
        </w:rPr>
      </w:pPr>
      <w:r w:rsidRPr="003474D3">
        <w:rPr>
          <w:sz w:val="24"/>
          <w:szCs w:val="24"/>
        </w:rPr>
        <w:t>Στον άλλο πυλώνα της ΠΦΥ, τα Κέντρα Υγείας</w:t>
      </w:r>
      <w:r w:rsidR="00827A32" w:rsidRPr="003474D3">
        <w:rPr>
          <w:sz w:val="24"/>
          <w:szCs w:val="24"/>
        </w:rPr>
        <w:t xml:space="preserve"> της περιφέρειας</w:t>
      </w:r>
      <w:r w:rsidRPr="003474D3">
        <w:rPr>
          <w:sz w:val="24"/>
          <w:szCs w:val="24"/>
        </w:rPr>
        <w:t>,</w:t>
      </w:r>
      <w:r w:rsidR="00625743" w:rsidRPr="003474D3">
        <w:rPr>
          <w:sz w:val="24"/>
          <w:szCs w:val="24"/>
        </w:rPr>
        <w:t xml:space="preserve"> πέραν του ότι βρίσκονται στον αέρα από πλευράς οργανογραμμάτων, </w:t>
      </w:r>
      <w:r w:rsidRPr="003474D3">
        <w:rPr>
          <w:sz w:val="24"/>
          <w:szCs w:val="24"/>
        </w:rPr>
        <w:t xml:space="preserve"> προχωρά η ολοκληρωτικά η  υποβάθμιση τους. </w:t>
      </w:r>
      <w:r w:rsidR="00827A32" w:rsidRPr="003474D3">
        <w:rPr>
          <w:sz w:val="24"/>
          <w:szCs w:val="24"/>
        </w:rPr>
        <w:t>Έχει προηγηθεί μια άνευ προηγουμένου αποψίλωση από γιατρούς και προσωπικό, μιας και οι οργανισμοί των ΚΥ έχουν αναθεωρηθεί από το 2012, εξαφανίζοντας τα κενά που είχαν ήδη δημιουργηθεί έως τότε.</w:t>
      </w:r>
      <w:r w:rsidR="00C47AE7" w:rsidRPr="003474D3">
        <w:rPr>
          <w:sz w:val="24"/>
          <w:szCs w:val="24"/>
        </w:rPr>
        <w:t xml:space="preserve"> Αυτό έχει σαν αποτέλεσμα τη δραματική μείωση σε νοσηλευτικό και υποστηρικτικό προσωπικό και των εργαστηρίων </w:t>
      </w:r>
      <w:r w:rsidR="0061578F" w:rsidRPr="003474D3">
        <w:rPr>
          <w:sz w:val="24"/>
          <w:szCs w:val="24"/>
        </w:rPr>
        <w:t xml:space="preserve">τους. Ελλιπείς βάρδιες νοσηλευτών, προβλήματα στη φύλαξη και στη συντήρηση. </w:t>
      </w:r>
      <w:r w:rsidR="00C47AE7" w:rsidRPr="003474D3">
        <w:rPr>
          <w:sz w:val="24"/>
          <w:szCs w:val="24"/>
        </w:rPr>
        <w:t xml:space="preserve">Η εικόνα δε των ΚΥ της Αχαΐας είναι </w:t>
      </w:r>
      <w:r w:rsidR="0061578F" w:rsidRPr="003474D3">
        <w:rPr>
          <w:sz w:val="24"/>
          <w:szCs w:val="24"/>
        </w:rPr>
        <w:t>εικόνα εγκατάλειψης</w:t>
      </w:r>
      <w:r w:rsidR="00C47AE7" w:rsidRPr="003474D3">
        <w:rPr>
          <w:sz w:val="24"/>
          <w:szCs w:val="24"/>
        </w:rPr>
        <w:t xml:space="preserve"> μιας και δεν έχουν υποστεί καμμιά κτιριακή παρέμβαση τα τελευταία τουλάχιστον 20 χρόνια. Η ένταξή τους σε προγράμματα κτιριακής αναβάθμισης καθυστερούν και υπάρχει κίνδυνος να χαθούν οι χρηματοδοτήσεις από το ΕΣΠΑ (πχ ΚΥ Κ. Αχαΐας) </w:t>
      </w:r>
      <w:r w:rsidRPr="003474D3">
        <w:rPr>
          <w:sz w:val="24"/>
          <w:szCs w:val="24"/>
        </w:rPr>
        <w:t>Καθημερινά αποδυναμώνονται</w:t>
      </w:r>
      <w:r w:rsidR="00827A32" w:rsidRPr="003474D3">
        <w:rPr>
          <w:sz w:val="24"/>
          <w:szCs w:val="24"/>
        </w:rPr>
        <w:t xml:space="preserve"> περαιτέρω</w:t>
      </w:r>
      <w:r w:rsidRPr="003474D3">
        <w:rPr>
          <w:sz w:val="24"/>
          <w:szCs w:val="24"/>
        </w:rPr>
        <w:t>, αφού «μεταφέρονται» ή αποσπώνται ιατροί- συχνά ενάντια στη θέλησή τους- για να καλύψουν τρύπες στα ΤΕΠ ή τις κλινικές των νοσοκομείων με αποτέλεσμα από τη μία να υποβαθμίζονται τα ΚΥ και η λειτουργία τους και από την άλλη να υποχρεώνονται οι συνάδελφοι τόσο σε αντιποίηση ειδικότητας (καλύπτουν παθολογικό ή χειρουργικό ή ακόμη και ολόκληρο τομέα γενικοί ιατροί), όσο και σε υπερεργασία (πχ κάλυψη ΠΙ, ΚΥ, ΤΕΠ Νοσοκομείου και τμήμα διαλογής νοσοκομείου). </w:t>
      </w:r>
      <w:r w:rsidR="00827A32" w:rsidRPr="003474D3">
        <w:rPr>
          <w:sz w:val="24"/>
          <w:szCs w:val="24"/>
        </w:rPr>
        <w:t xml:space="preserve"> Η υπαγωγή τους στις υδροκέφαλες ΥΠΕ, δε συνοδεύτηκε από τις υποστηρικτικές υπηρεσίες που θα έπρεπε να λειτουργούν προκειμένου να υπάρχει μια στοιχειώδης κανονικότητα.</w:t>
      </w:r>
      <w:r w:rsidR="00C47AE7" w:rsidRPr="003474D3">
        <w:rPr>
          <w:sz w:val="24"/>
          <w:szCs w:val="24"/>
        </w:rPr>
        <w:t xml:space="preserve"> Οι καθυστερήσεις πληρωμών εφημεριών και υπερωριών/νυχτερινών/εξαιρεσίμων έχουν πια παγιωθεί στους 3 μήνες. Η διαχείριση των φακέλων των εργαζομένων είναι </w:t>
      </w:r>
      <w:r w:rsidR="0061578F" w:rsidRPr="003474D3">
        <w:rPr>
          <w:sz w:val="24"/>
          <w:szCs w:val="24"/>
        </w:rPr>
        <w:t>ελλιπής</w:t>
      </w:r>
      <w:r w:rsidR="00C47AE7" w:rsidRPr="003474D3">
        <w:rPr>
          <w:sz w:val="24"/>
          <w:szCs w:val="24"/>
        </w:rPr>
        <w:t xml:space="preserve"> με αποτέλεσμα πολλά λάθη στις ωριμάνσεις και στην τήρηση του εργασιακού ιστορικού τους. </w:t>
      </w:r>
      <w:r w:rsidR="0061578F" w:rsidRPr="003474D3">
        <w:rPr>
          <w:sz w:val="24"/>
          <w:szCs w:val="24"/>
        </w:rPr>
        <w:t>Η υπόσχεση για ενιαίο λογισμικό σύστημα των υπηρεσιών της ΥΠΕ που θα έλυνε πολλά από αυτά τα προβλήματα, έμεινε στα λόγια.</w:t>
      </w:r>
    </w:p>
    <w:p w:rsidR="006F23BA" w:rsidRPr="003474D3" w:rsidRDefault="006C5F27">
      <w:pPr>
        <w:jc w:val="both"/>
        <w:rPr>
          <w:b/>
          <w:sz w:val="24"/>
          <w:szCs w:val="24"/>
        </w:rPr>
      </w:pPr>
      <w:r w:rsidRPr="003474D3">
        <w:rPr>
          <w:b/>
          <w:sz w:val="24"/>
          <w:szCs w:val="24"/>
        </w:rPr>
        <w:t>Νέοι γιατροί</w:t>
      </w:r>
    </w:p>
    <w:p w:rsidR="006F23BA" w:rsidRPr="003474D3" w:rsidRDefault="006C5F27">
      <w:pPr>
        <w:jc w:val="both"/>
        <w:rPr>
          <w:sz w:val="24"/>
          <w:szCs w:val="24"/>
        </w:rPr>
      </w:pPr>
      <w:r w:rsidRPr="003474D3">
        <w:rPr>
          <w:sz w:val="24"/>
          <w:szCs w:val="24"/>
        </w:rPr>
        <w:t xml:space="preserve">Μέσα σε αυτό το ασφυκτικό πλαίσιο καλούνται οι νέοι γιατροί να εκπαιδευτούν αλλά και να καλύψουν τα τεράστια κενά του συστήματος Υγείας. Ενώ οι ειδικευόμενοι γιατροί είναι γνωστό ότι καλύπτουν μεγάλο φόρτο εργασίας στα νοσοκομεία, πλέον πολλές κλινικές μένουν χωρίς ειδικευόμενους και ολόκληρες ειδικότητες καλούνται "άγονες", με μεγάλες συνέπειες για την λειτουργία των νοσοκομείων. </w:t>
      </w:r>
    </w:p>
    <w:p w:rsidR="006F23BA" w:rsidRPr="003474D3" w:rsidRDefault="006C5F27">
      <w:pPr>
        <w:jc w:val="both"/>
        <w:rPr>
          <w:sz w:val="24"/>
          <w:szCs w:val="24"/>
        </w:rPr>
      </w:pPr>
      <w:r w:rsidRPr="003474D3">
        <w:rPr>
          <w:sz w:val="24"/>
          <w:szCs w:val="24"/>
        </w:rPr>
        <w:t xml:space="preserve">Όλο το προηγούμενο διάστημα η </w:t>
      </w:r>
      <w:r w:rsidR="00402FCE" w:rsidRPr="003474D3">
        <w:rPr>
          <w:sz w:val="24"/>
          <w:szCs w:val="24"/>
        </w:rPr>
        <w:t>ηγεσία</w:t>
      </w:r>
      <w:r w:rsidRPr="003474D3">
        <w:rPr>
          <w:sz w:val="24"/>
          <w:szCs w:val="24"/>
        </w:rPr>
        <w:t xml:space="preserve"> του ΚΕΣΥ </w:t>
      </w:r>
      <w:r w:rsidR="00402FCE" w:rsidRPr="003474D3">
        <w:rPr>
          <w:sz w:val="24"/>
          <w:szCs w:val="24"/>
        </w:rPr>
        <w:t>επιχείρησε</w:t>
      </w:r>
      <w:r w:rsidRPr="003474D3">
        <w:rPr>
          <w:sz w:val="24"/>
          <w:szCs w:val="24"/>
        </w:rPr>
        <w:t xml:space="preserve"> την αναδιαμόρφωση της ιατρικής εκπαίδευσης με την δημιουργία ενός ακόμα πιο εντατικοποιημένου, εργαζόμενου-λάστιχο ειδικευόμενου ιατρού που θα εξαρτάται πλήρως από το μεγαλοκαθηγητικό κατεστημένο, που θα μεταφέρεται από κλινική σε κλινική και από νοσοκομείο σε νοσοκομείο για να "εκπαιδευτεί", θα παρακολουθεί πολλά εγχώρια και διεθνή συνέδρια για να έχει την δυνατότητα να δώσει πανελλαδικές εξετάσεις .</w:t>
      </w:r>
    </w:p>
    <w:p w:rsidR="006F23BA" w:rsidRPr="003474D3" w:rsidRDefault="006C5F27" w:rsidP="00BB1DA8">
      <w:pPr>
        <w:jc w:val="both"/>
        <w:rPr>
          <w:sz w:val="24"/>
          <w:szCs w:val="24"/>
        </w:rPr>
      </w:pPr>
      <w:r w:rsidRPr="003474D3">
        <w:rPr>
          <w:sz w:val="24"/>
          <w:szCs w:val="24"/>
        </w:rPr>
        <w:t xml:space="preserve"> Πολλά από τα παραπάνω κατάφερε η κυβέρνηση του ΣΥΡΙΖΑ να τα περάσει σε ΦΕΚ λίγες μέρες πριν τις εκλογές και η νέα κυβέρνηση της ΝΔ να τα αποδεχτεί. Αυτά τα ΦΕΚ αναφέρουν την υποχρέωση των κλινικών  να τηρούν βιβλιάριο δεξιοτήτων (logbook) με δεξιότητες που δεν είναι δυνατόν να αποκτηθούν σε κανένα νοσοκομείο της Ελλάδας ακόμα και τριτοβάθμιο. Οδηγο</w:t>
      </w:r>
      <w:r w:rsidR="007F73EA" w:rsidRPr="003474D3">
        <w:rPr>
          <w:sz w:val="24"/>
          <w:szCs w:val="24"/>
        </w:rPr>
        <w:t>ύν στην πλήρη εξάρτηση από τον κ</w:t>
      </w:r>
      <w:r w:rsidRPr="003474D3">
        <w:rPr>
          <w:sz w:val="24"/>
          <w:szCs w:val="24"/>
        </w:rPr>
        <w:t>αθηγητή - διευθυντή για την απόκτηση τίτλου ειδικότητας. Το  χειρότερο είναι ότι  κινδυνεύουν με κλείσιμο</w:t>
      </w:r>
      <w:r w:rsidR="004E1415">
        <w:rPr>
          <w:sz w:val="24"/>
          <w:szCs w:val="24"/>
        </w:rPr>
        <w:t xml:space="preserve"> </w:t>
      </w:r>
      <w:r w:rsidRPr="003474D3">
        <w:rPr>
          <w:sz w:val="24"/>
          <w:szCs w:val="24"/>
        </w:rPr>
        <w:t xml:space="preserve"> ολόκληρες κλινικές και νοσοκομεία που δεν πληρούν τις προϋποθέσεις χορήγησης ειδικότητας, όπως το Καραμανδάνειο. Η κατάσταση που διαμορφώνεται γύρω από την εκπαίδευση των ειδικευόμενων </w:t>
      </w:r>
      <w:r w:rsidRPr="003474D3">
        <w:rPr>
          <w:sz w:val="24"/>
          <w:szCs w:val="24"/>
        </w:rPr>
        <w:lastRenderedPageBreak/>
        <w:t>αλλά και την υποστελέχωση των νοσοκομείων κάνουν όλο και περισσότερους νέους γιατρούς να βρίσκουν λύσεις στο εξωτερικ</w:t>
      </w:r>
      <w:r w:rsidR="00827A32" w:rsidRPr="003474D3">
        <w:rPr>
          <w:sz w:val="24"/>
          <w:szCs w:val="24"/>
        </w:rPr>
        <w:t xml:space="preserve">ό, κάτι που φαίνεται να προωθείται </w:t>
      </w:r>
      <w:r w:rsidR="0019060D" w:rsidRPr="003474D3">
        <w:rPr>
          <w:sz w:val="24"/>
          <w:szCs w:val="24"/>
        </w:rPr>
        <w:t xml:space="preserve">-πέρα από την κρατική πολιτική παροχής φθηνού εξειδικευμένου ιατρικού προσωπικού στις …σύμμαχες χώρες- και </w:t>
      </w:r>
      <w:r w:rsidR="00827A32" w:rsidRPr="003474D3">
        <w:rPr>
          <w:sz w:val="24"/>
          <w:szCs w:val="24"/>
        </w:rPr>
        <w:t xml:space="preserve">από πάρα πολλούς </w:t>
      </w:r>
      <w:r w:rsidR="0019060D" w:rsidRPr="003474D3">
        <w:rPr>
          <w:sz w:val="24"/>
          <w:szCs w:val="24"/>
        </w:rPr>
        <w:t>κύκλους</w:t>
      </w:r>
      <w:r w:rsidR="002F4F75" w:rsidRPr="003474D3">
        <w:rPr>
          <w:sz w:val="24"/>
          <w:szCs w:val="24"/>
        </w:rPr>
        <w:t xml:space="preserve"> και κυκλώματα συμφερόντων</w:t>
      </w:r>
      <w:r w:rsidR="0019060D" w:rsidRPr="003474D3">
        <w:rPr>
          <w:sz w:val="24"/>
          <w:szCs w:val="24"/>
        </w:rPr>
        <w:t xml:space="preserve"> που «παρεμβαίνουν» στην ιατρική αγορά: ιατρικοί σύλλογοι, ιατρικές σχολές, ιδιωτικές εταιρείες και μεσάζοντες κάθε είδους.</w:t>
      </w:r>
    </w:p>
    <w:p w:rsidR="006F23BA" w:rsidRPr="003474D3" w:rsidRDefault="006C5F27" w:rsidP="00AD00A6">
      <w:pPr>
        <w:rPr>
          <w:b/>
          <w:sz w:val="24"/>
          <w:szCs w:val="24"/>
        </w:rPr>
      </w:pPr>
      <w:r w:rsidRPr="003474D3">
        <w:rPr>
          <w:b/>
          <w:sz w:val="24"/>
          <w:szCs w:val="24"/>
        </w:rPr>
        <w:t>Διεκδικούμε:</w:t>
      </w:r>
    </w:p>
    <w:p w:rsidR="006F23BA" w:rsidRPr="003474D3" w:rsidRDefault="006C5F27" w:rsidP="00AD00A6">
      <w:pPr>
        <w:numPr>
          <w:ilvl w:val="0"/>
          <w:numId w:val="2"/>
        </w:numPr>
        <w:pBdr>
          <w:top w:val="nil"/>
          <w:left w:val="nil"/>
          <w:bottom w:val="nil"/>
          <w:right w:val="nil"/>
          <w:between w:val="nil"/>
        </w:pBdr>
        <w:spacing w:after="0"/>
        <w:jc w:val="both"/>
        <w:rPr>
          <w:b/>
          <w:sz w:val="24"/>
          <w:szCs w:val="24"/>
        </w:rPr>
      </w:pPr>
      <w:r w:rsidRPr="003474D3">
        <w:rPr>
          <w:b/>
          <w:sz w:val="24"/>
          <w:szCs w:val="24"/>
        </w:rPr>
        <w:t>Ενιαίο, αποκλειστικά δημόσιο και απολύτως δωρεάν σύστημα υγείας. Υγεία κατοχυρωμένο κοινωνικό αγαθό και όχι εμπόρευμα.</w:t>
      </w:r>
      <w:r w:rsidR="00FB381B" w:rsidRPr="003474D3">
        <w:rPr>
          <w:b/>
          <w:sz w:val="24"/>
          <w:szCs w:val="24"/>
        </w:rPr>
        <w:t xml:space="preserve"> </w:t>
      </w:r>
      <w:r w:rsidRPr="003474D3">
        <w:rPr>
          <w:b/>
          <w:sz w:val="24"/>
          <w:szCs w:val="24"/>
        </w:rPr>
        <w:t>Πλήρης, επαρκής και αποκλειστική χρηματοδότηση από τον κρατικό προϋπολογισμό των δημόσιων μονάδων Υγείας. Καμία σκέψη για ΣΔΙΤ.</w:t>
      </w:r>
    </w:p>
    <w:p w:rsidR="006F23BA" w:rsidRPr="003474D3" w:rsidRDefault="006C5F27" w:rsidP="00AD00A6">
      <w:pPr>
        <w:numPr>
          <w:ilvl w:val="0"/>
          <w:numId w:val="1"/>
        </w:numPr>
        <w:pBdr>
          <w:top w:val="nil"/>
          <w:left w:val="nil"/>
          <w:bottom w:val="nil"/>
          <w:right w:val="nil"/>
          <w:between w:val="nil"/>
        </w:pBdr>
        <w:spacing w:after="0"/>
        <w:jc w:val="both"/>
        <w:rPr>
          <w:b/>
          <w:sz w:val="24"/>
          <w:szCs w:val="24"/>
        </w:rPr>
      </w:pPr>
      <w:r w:rsidRPr="003474D3">
        <w:rPr>
          <w:b/>
          <w:sz w:val="24"/>
          <w:szCs w:val="24"/>
        </w:rPr>
        <w:t xml:space="preserve">Πλήρης στελέχωση του δημόσιου συστήματος υγείας με </w:t>
      </w:r>
      <w:r w:rsidR="00B7356E" w:rsidRPr="003474D3">
        <w:rPr>
          <w:b/>
          <w:sz w:val="24"/>
          <w:szCs w:val="24"/>
        </w:rPr>
        <w:t xml:space="preserve">προσωπικό και </w:t>
      </w:r>
      <w:r w:rsidRPr="003474D3">
        <w:rPr>
          <w:b/>
          <w:sz w:val="24"/>
          <w:szCs w:val="24"/>
        </w:rPr>
        <w:t xml:space="preserve">γιατρούς μόνιμους, πλήρους και αποκλειστικής απασχόλησης με μαζικές προσλήψεις για την κάλυψη όλων των κενών οργανικών θέσεων. Κατάργηση του αναχρονιστικού θεσμού των επικουρικών με μετατροπή σε οργανικές των θέσεων που καλύπτουν και ταυτόχρονη προκήρυξή τους </w:t>
      </w:r>
    </w:p>
    <w:p w:rsidR="006F23BA" w:rsidRPr="003474D3" w:rsidRDefault="006C5F27" w:rsidP="00AD00A6">
      <w:pPr>
        <w:numPr>
          <w:ilvl w:val="0"/>
          <w:numId w:val="1"/>
        </w:numPr>
        <w:pBdr>
          <w:top w:val="nil"/>
          <w:left w:val="nil"/>
          <w:bottom w:val="nil"/>
          <w:right w:val="nil"/>
          <w:between w:val="nil"/>
        </w:pBdr>
        <w:spacing w:after="0"/>
        <w:jc w:val="both"/>
        <w:rPr>
          <w:b/>
          <w:sz w:val="24"/>
          <w:szCs w:val="24"/>
        </w:rPr>
      </w:pPr>
      <w:r w:rsidRPr="003474D3">
        <w:rPr>
          <w:b/>
          <w:sz w:val="24"/>
          <w:szCs w:val="24"/>
        </w:rPr>
        <w:t>Επαναφορά του ιατρικού μισθολογίου στα επίπεδα του 2012.</w:t>
      </w:r>
      <w:r w:rsidR="00F27771" w:rsidRPr="003474D3">
        <w:rPr>
          <w:b/>
          <w:sz w:val="24"/>
          <w:szCs w:val="24"/>
        </w:rPr>
        <w:t xml:space="preserve"> </w:t>
      </w:r>
      <w:r w:rsidRPr="003474D3">
        <w:rPr>
          <w:b/>
          <w:sz w:val="24"/>
          <w:szCs w:val="24"/>
        </w:rPr>
        <w:t>Επαναφορά 13ου και 14ου μισθού. Άμεση καταβολή του συνόλου των αναδρομικών.</w:t>
      </w:r>
      <w:r w:rsidR="00FB381B" w:rsidRPr="003474D3">
        <w:rPr>
          <w:b/>
          <w:sz w:val="24"/>
          <w:szCs w:val="24"/>
        </w:rPr>
        <w:t xml:space="preserve"> </w:t>
      </w:r>
      <w:r w:rsidRPr="003474D3">
        <w:rPr>
          <w:b/>
          <w:sz w:val="24"/>
          <w:szCs w:val="24"/>
        </w:rPr>
        <w:t>Κατάργηση του Νόμου διευθέτησης του ωραρίου. Σταθερός ημερήσιος εργάσιμος χρόνος.5ήμερο-6ωρο-30ωρο,μία εφημερία την εβδομάδα, ρεπό την επόμενη μέρα.</w:t>
      </w:r>
    </w:p>
    <w:p w:rsidR="006F23BA" w:rsidRPr="003474D3" w:rsidRDefault="006C5F27" w:rsidP="00AD00A6">
      <w:pPr>
        <w:numPr>
          <w:ilvl w:val="0"/>
          <w:numId w:val="1"/>
        </w:numPr>
        <w:pBdr>
          <w:top w:val="nil"/>
          <w:left w:val="nil"/>
          <w:bottom w:val="nil"/>
          <w:right w:val="nil"/>
          <w:between w:val="nil"/>
        </w:pBdr>
        <w:spacing w:after="0"/>
        <w:jc w:val="both"/>
        <w:rPr>
          <w:b/>
          <w:sz w:val="24"/>
          <w:szCs w:val="24"/>
        </w:rPr>
      </w:pPr>
      <w:r w:rsidRPr="003474D3">
        <w:rPr>
          <w:b/>
          <w:sz w:val="24"/>
          <w:szCs w:val="24"/>
        </w:rPr>
        <w:t>Κατάργηση των νομοθετικών ρυθμίσεων</w:t>
      </w:r>
      <w:r w:rsidR="00427069">
        <w:rPr>
          <w:b/>
          <w:sz w:val="24"/>
          <w:szCs w:val="24"/>
        </w:rPr>
        <w:t xml:space="preserve"> (ΦΕΚ – Υπουργικές αποφάσεις) που διαλύουν</w:t>
      </w:r>
      <w:r w:rsidRPr="003474D3">
        <w:rPr>
          <w:b/>
          <w:sz w:val="24"/>
          <w:szCs w:val="24"/>
        </w:rPr>
        <w:t xml:space="preserve"> την ιατρική εκπαίδευση</w:t>
      </w:r>
      <w:r w:rsidR="00316A07" w:rsidRPr="003474D3">
        <w:rPr>
          <w:b/>
          <w:sz w:val="24"/>
          <w:szCs w:val="24"/>
        </w:rPr>
        <w:t xml:space="preserve"> (καθιέρωση </w:t>
      </w:r>
      <w:r w:rsidR="00316A07" w:rsidRPr="003474D3">
        <w:rPr>
          <w:b/>
          <w:sz w:val="24"/>
          <w:szCs w:val="24"/>
          <w:lang w:val="en-US"/>
        </w:rPr>
        <w:t>logbook</w:t>
      </w:r>
      <w:r w:rsidR="00316A07" w:rsidRPr="003474D3">
        <w:rPr>
          <w:b/>
          <w:sz w:val="24"/>
          <w:szCs w:val="24"/>
        </w:rPr>
        <w:t xml:space="preserve"> και </w:t>
      </w:r>
      <w:r w:rsidR="00316A07" w:rsidRPr="003474D3">
        <w:rPr>
          <w:b/>
          <w:sz w:val="24"/>
          <w:szCs w:val="24"/>
          <w:lang w:val="en-US"/>
        </w:rPr>
        <w:t>rotation</w:t>
      </w:r>
      <w:r w:rsidR="00316A07" w:rsidRPr="003474D3">
        <w:rPr>
          <w:b/>
          <w:sz w:val="24"/>
          <w:szCs w:val="24"/>
        </w:rPr>
        <w:t xml:space="preserve">, κατηγοριοποίηση νοσοκομείων σε τύπου Α και Β, </w:t>
      </w:r>
      <w:r w:rsidR="00744248" w:rsidRPr="003474D3">
        <w:rPr>
          <w:b/>
          <w:sz w:val="24"/>
          <w:szCs w:val="24"/>
        </w:rPr>
        <w:t>πανελλαδικές εξετάσεις)</w:t>
      </w:r>
    </w:p>
    <w:p w:rsidR="00415A2E" w:rsidRPr="003474D3" w:rsidRDefault="00415A2E" w:rsidP="00AD00A6">
      <w:pPr>
        <w:pBdr>
          <w:top w:val="nil"/>
          <w:left w:val="nil"/>
          <w:bottom w:val="nil"/>
          <w:right w:val="nil"/>
          <w:between w:val="nil"/>
        </w:pBdr>
        <w:spacing w:after="0"/>
        <w:ind w:left="360"/>
        <w:jc w:val="both"/>
        <w:rPr>
          <w:b/>
          <w:sz w:val="24"/>
          <w:szCs w:val="24"/>
        </w:rPr>
      </w:pPr>
    </w:p>
    <w:p w:rsidR="00415A2E" w:rsidRPr="003474D3" w:rsidRDefault="00BB1DA8" w:rsidP="00AD00A6">
      <w:pPr>
        <w:pBdr>
          <w:top w:val="nil"/>
          <w:left w:val="nil"/>
          <w:bottom w:val="nil"/>
          <w:right w:val="nil"/>
          <w:between w:val="nil"/>
        </w:pBdr>
        <w:spacing w:after="0"/>
        <w:jc w:val="both"/>
        <w:rPr>
          <w:b/>
          <w:sz w:val="24"/>
          <w:szCs w:val="24"/>
        </w:rPr>
      </w:pPr>
      <w:r w:rsidRPr="003474D3">
        <w:rPr>
          <w:b/>
          <w:sz w:val="24"/>
          <w:szCs w:val="24"/>
        </w:rPr>
        <w:t>Απαιτούμε ά</w:t>
      </w:r>
      <w:r w:rsidR="0077162E" w:rsidRPr="003474D3">
        <w:rPr>
          <w:b/>
          <w:sz w:val="24"/>
          <w:szCs w:val="24"/>
        </w:rPr>
        <w:t>μεσα μέτρα</w:t>
      </w:r>
      <w:r w:rsidR="00415A2E" w:rsidRPr="003474D3">
        <w:rPr>
          <w:b/>
          <w:sz w:val="24"/>
          <w:szCs w:val="24"/>
        </w:rPr>
        <w:t xml:space="preserve"> ενίσχυσης</w:t>
      </w:r>
      <w:r w:rsidR="0077162E" w:rsidRPr="003474D3">
        <w:rPr>
          <w:b/>
          <w:sz w:val="24"/>
          <w:szCs w:val="24"/>
        </w:rPr>
        <w:t xml:space="preserve"> </w:t>
      </w:r>
      <w:r w:rsidR="00415A2E" w:rsidRPr="003474D3">
        <w:rPr>
          <w:b/>
          <w:sz w:val="24"/>
          <w:szCs w:val="24"/>
        </w:rPr>
        <w:t>:</w:t>
      </w:r>
    </w:p>
    <w:p w:rsidR="00415A2E" w:rsidRPr="003474D3" w:rsidRDefault="00A14664" w:rsidP="00AD00A6">
      <w:pPr>
        <w:pStyle w:val="ListParagraph"/>
        <w:numPr>
          <w:ilvl w:val="0"/>
          <w:numId w:val="4"/>
        </w:numPr>
        <w:pBdr>
          <w:top w:val="nil"/>
          <w:left w:val="nil"/>
          <w:bottom w:val="nil"/>
          <w:right w:val="nil"/>
          <w:between w:val="nil"/>
        </w:pBdr>
        <w:spacing w:after="0"/>
        <w:jc w:val="both"/>
        <w:rPr>
          <w:b/>
          <w:sz w:val="24"/>
          <w:szCs w:val="24"/>
        </w:rPr>
      </w:pPr>
      <w:r w:rsidRPr="003474D3">
        <w:rPr>
          <w:b/>
          <w:sz w:val="24"/>
          <w:szCs w:val="24"/>
        </w:rPr>
        <w:t xml:space="preserve">Προκήρυξη και κάλυψη των 139 κενών οργανικών θέσεων στα Νοσοκομεία </w:t>
      </w:r>
      <w:r w:rsidR="00DF401C" w:rsidRPr="003474D3">
        <w:rPr>
          <w:b/>
          <w:sz w:val="24"/>
          <w:szCs w:val="24"/>
        </w:rPr>
        <w:t xml:space="preserve">της Αχαϊας. Επιτάχυνση και ολοκλήρωση διαδικασίας </w:t>
      </w:r>
      <w:r w:rsidR="002F691D" w:rsidRPr="003474D3">
        <w:rPr>
          <w:b/>
          <w:sz w:val="24"/>
          <w:szCs w:val="24"/>
        </w:rPr>
        <w:t xml:space="preserve">κρίσεων και προσλήψεων στα ΤΕΠ Αγίου Ανδρέα και Ρίου. </w:t>
      </w:r>
      <w:r w:rsidR="008B0BC6">
        <w:rPr>
          <w:b/>
          <w:sz w:val="24"/>
          <w:szCs w:val="24"/>
        </w:rPr>
        <w:t>Ξεπάγωμα της προκήρυξης των 940 θέσεων</w:t>
      </w:r>
      <w:r w:rsidR="002017C2">
        <w:rPr>
          <w:b/>
          <w:sz w:val="24"/>
          <w:szCs w:val="24"/>
        </w:rPr>
        <w:t xml:space="preserve"> πανελλαδικά</w:t>
      </w:r>
      <w:r w:rsidR="008B0BC6">
        <w:rPr>
          <w:b/>
          <w:sz w:val="24"/>
          <w:szCs w:val="24"/>
        </w:rPr>
        <w:t xml:space="preserve">. </w:t>
      </w:r>
      <w:r w:rsidR="002F691D" w:rsidRPr="003474D3">
        <w:rPr>
          <w:b/>
          <w:sz w:val="24"/>
          <w:szCs w:val="24"/>
        </w:rPr>
        <w:t>Ενίσχυση Καραμανδανείου</w:t>
      </w:r>
      <w:r w:rsidR="009E7785">
        <w:rPr>
          <w:b/>
          <w:sz w:val="24"/>
          <w:szCs w:val="24"/>
        </w:rPr>
        <w:t>(μαζικές συνταξιοδοτήσεις)</w:t>
      </w:r>
      <w:r w:rsidR="002F691D" w:rsidRPr="003474D3">
        <w:rPr>
          <w:b/>
          <w:sz w:val="24"/>
          <w:szCs w:val="24"/>
        </w:rPr>
        <w:t xml:space="preserve"> και Αγίου Ανδρέα (Γαστρεντερο</w:t>
      </w:r>
      <w:r w:rsidR="00643BC2" w:rsidRPr="003474D3">
        <w:rPr>
          <w:b/>
          <w:sz w:val="24"/>
          <w:szCs w:val="24"/>
        </w:rPr>
        <w:t>λογικό, Αιμα</w:t>
      </w:r>
      <w:r w:rsidR="002F691D" w:rsidRPr="003474D3">
        <w:rPr>
          <w:b/>
          <w:sz w:val="24"/>
          <w:szCs w:val="24"/>
        </w:rPr>
        <w:t>τολογικό</w:t>
      </w:r>
      <w:r w:rsidR="00947B27" w:rsidRPr="003474D3">
        <w:rPr>
          <w:b/>
          <w:sz w:val="24"/>
          <w:szCs w:val="24"/>
        </w:rPr>
        <w:t>)</w:t>
      </w:r>
    </w:p>
    <w:p w:rsidR="007A6A8A" w:rsidRPr="007A6A8A" w:rsidRDefault="00A76BBF" w:rsidP="00AD00A6">
      <w:pPr>
        <w:pStyle w:val="ListParagraph"/>
        <w:numPr>
          <w:ilvl w:val="0"/>
          <w:numId w:val="4"/>
        </w:numPr>
        <w:pBdr>
          <w:top w:val="nil"/>
          <w:left w:val="nil"/>
          <w:bottom w:val="nil"/>
          <w:right w:val="nil"/>
          <w:between w:val="nil"/>
        </w:pBdr>
        <w:spacing w:after="0"/>
        <w:jc w:val="both"/>
        <w:rPr>
          <w:b/>
          <w:sz w:val="24"/>
          <w:szCs w:val="24"/>
        </w:rPr>
      </w:pPr>
      <w:r w:rsidRPr="003474D3">
        <w:rPr>
          <w:b/>
          <w:sz w:val="24"/>
          <w:szCs w:val="24"/>
        </w:rPr>
        <w:t>Δέσμη μέτρων στήριξης περιφερειακών νοσοκομείων με μόνιμο ιατρικό και νοσηλευτικό προσωπικό (</w:t>
      </w:r>
      <w:r w:rsidR="002D17B9" w:rsidRPr="003474D3">
        <w:rPr>
          <w:b/>
          <w:sz w:val="24"/>
          <w:szCs w:val="24"/>
        </w:rPr>
        <w:t>Ηλεία, Αιτωλοακαρνανία, Κεφαλονιά, Ζάκυνθος, Αίγιο/Καλάβρυτα)</w:t>
      </w:r>
    </w:p>
    <w:p w:rsidR="00AD51D8" w:rsidRDefault="00AD51D8" w:rsidP="00AD00A6">
      <w:pPr>
        <w:pStyle w:val="ListParagraph"/>
        <w:numPr>
          <w:ilvl w:val="0"/>
          <w:numId w:val="4"/>
        </w:numPr>
        <w:pBdr>
          <w:top w:val="nil"/>
          <w:left w:val="nil"/>
          <w:bottom w:val="nil"/>
          <w:right w:val="nil"/>
          <w:between w:val="nil"/>
        </w:pBdr>
        <w:spacing w:after="0"/>
        <w:jc w:val="both"/>
        <w:rPr>
          <w:b/>
          <w:sz w:val="24"/>
          <w:szCs w:val="24"/>
        </w:rPr>
      </w:pPr>
      <w:r w:rsidRPr="003474D3">
        <w:rPr>
          <w:b/>
          <w:sz w:val="24"/>
          <w:szCs w:val="24"/>
        </w:rPr>
        <w:t>Επαναλειτουργία Καρδιοχειρουργικής Κλινικής και Μονάδας στο ΠΓΝΠ. Άνοιγμα των έξι νέων κλινών ΜΕΘ ΠΓΝΠ με το αντίστοιχο απαραίτητο μόνιμο προσωπικό</w:t>
      </w:r>
      <w:r w:rsidR="00FB101E" w:rsidRPr="003474D3">
        <w:rPr>
          <w:b/>
          <w:sz w:val="24"/>
          <w:szCs w:val="24"/>
        </w:rPr>
        <w:t xml:space="preserve">. </w:t>
      </w:r>
      <w:r w:rsidR="00955BDA">
        <w:rPr>
          <w:b/>
          <w:sz w:val="24"/>
          <w:szCs w:val="24"/>
        </w:rPr>
        <w:t>Έναρξη λ</w:t>
      </w:r>
      <w:r w:rsidR="00FB101E" w:rsidRPr="003474D3">
        <w:rPr>
          <w:b/>
          <w:sz w:val="24"/>
          <w:szCs w:val="24"/>
        </w:rPr>
        <w:t>ειτουργία</w:t>
      </w:r>
      <w:r w:rsidR="00955BDA">
        <w:rPr>
          <w:b/>
          <w:sz w:val="24"/>
          <w:szCs w:val="24"/>
        </w:rPr>
        <w:t>ς</w:t>
      </w:r>
      <w:r w:rsidR="00FB101E" w:rsidRPr="003474D3">
        <w:rPr>
          <w:b/>
          <w:sz w:val="24"/>
          <w:szCs w:val="24"/>
        </w:rPr>
        <w:t xml:space="preserve"> παιδοψυχιατρικής κλινικής </w:t>
      </w:r>
      <w:r w:rsidR="00955BDA">
        <w:rPr>
          <w:b/>
          <w:sz w:val="24"/>
          <w:szCs w:val="24"/>
        </w:rPr>
        <w:t>στο Καραμανδάνειο</w:t>
      </w:r>
    </w:p>
    <w:p w:rsidR="007A6A8A" w:rsidRPr="003474D3" w:rsidRDefault="007A6A8A" w:rsidP="00AD00A6">
      <w:pPr>
        <w:pStyle w:val="ListParagraph"/>
        <w:numPr>
          <w:ilvl w:val="0"/>
          <w:numId w:val="4"/>
        </w:numPr>
        <w:pBdr>
          <w:top w:val="nil"/>
          <w:left w:val="nil"/>
          <w:bottom w:val="nil"/>
          <w:right w:val="nil"/>
          <w:between w:val="nil"/>
        </w:pBdr>
        <w:spacing w:after="0"/>
        <w:jc w:val="both"/>
        <w:rPr>
          <w:b/>
          <w:sz w:val="24"/>
          <w:szCs w:val="24"/>
        </w:rPr>
      </w:pPr>
      <w:r>
        <w:rPr>
          <w:b/>
          <w:sz w:val="24"/>
          <w:szCs w:val="24"/>
        </w:rPr>
        <w:t xml:space="preserve">Σεβασμός </w:t>
      </w:r>
      <w:r w:rsidR="00217B89">
        <w:rPr>
          <w:b/>
          <w:sz w:val="24"/>
          <w:szCs w:val="24"/>
        </w:rPr>
        <w:t xml:space="preserve">της εργατικής νομοθεσίας που απαγορεύει την </w:t>
      </w:r>
      <w:r w:rsidR="00134A97">
        <w:rPr>
          <w:b/>
          <w:sz w:val="24"/>
          <w:szCs w:val="24"/>
        </w:rPr>
        <w:t xml:space="preserve">υπερεφημέρευση και την υπερεργασία (τήρηση των ρεπό </w:t>
      </w:r>
      <w:r w:rsidR="00860A32">
        <w:rPr>
          <w:b/>
          <w:sz w:val="24"/>
          <w:szCs w:val="24"/>
        </w:rPr>
        <w:t>και του πλαφόν εφημεριών ανά μήνα)</w:t>
      </w:r>
    </w:p>
    <w:p w:rsidR="00501C17" w:rsidRPr="003474D3" w:rsidRDefault="003A1F55" w:rsidP="00AD00A6">
      <w:pPr>
        <w:pStyle w:val="ListParagraph"/>
        <w:numPr>
          <w:ilvl w:val="0"/>
          <w:numId w:val="4"/>
        </w:numPr>
        <w:pBdr>
          <w:top w:val="nil"/>
          <w:left w:val="nil"/>
          <w:bottom w:val="nil"/>
          <w:right w:val="nil"/>
          <w:between w:val="nil"/>
        </w:pBdr>
        <w:spacing w:after="0"/>
        <w:jc w:val="both"/>
        <w:rPr>
          <w:b/>
          <w:sz w:val="24"/>
          <w:szCs w:val="24"/>
        </w:rPr>
      </w:pPr>
      <w:r w:rsidRPr="003474D3">
        <w:rPr>
          <w:b/>
          <w:sz w:val="24"/>
          <w:szCs w:val="24"/>
        </w:rPr>
        <w:t>Δραστικές παρεμβάσεις για την ΠΦΥ. Κατοχύρωση οργανικότητας μονάδων, στήριξη με μόνιμο προσωπικό και γιατρούς, κτιριακές παρεμβάσεις και ενίσχυση του εξοπλισμού τους, σύνδεση με την κοινότητα.</w:t>
      </w:r>
      <w:bookmarkStart w:id="0" w:name="_GoBack"/>
      <w:bookmarkEnd w:id="0"/>
    </w:p>
    <w:p w:rsidR="000B182B" w:rsidRPr="00441FB5" w:rsidRDefault="004E1415" w:rsidP="00AD00A6">
      <w:pPr>
        <w:pStyle w:val="ListParagraph"/>
        <w:numPr>
          <w:ilvl w:val="0"/>
          <w:numId w:val="4"/>
        </w:numPr>
        <w:jc w:val="both"/>
        <w:rPr>
          <w:rFonts w:asciiTheme="minorHAnsi" w:eastAsia="Times New Roman" w:hAnsiTheme="minorHAnsi" w:cs="Times New Roman"/>
          <w:bCs/>
          <w:sz w:val="24"/>
          <w:szCs w:val="24"/>
        </w:rPr>
      </w:pPr>
      <w:r w:rsidRPr="00C80AB4">
        <w:rPr>
          <w:rFonts w:cs="Arial"/>
          <w:b/>
          <w:color w:val="222222"/>
          <w:sz w:val="24"/>
          <w:szCs w:val="24"/>
          <w:shd w:val="clear" w:color="auto" w:fill="FFFFFF"/>
        </w:rPr>
        <w:t xml:space="preserve">Δέσμη μέτρων για την αντιστροφή του </w:t>
      </w:r>
      <w:r w:rsidRPr="00C80AB4">
        <w:rPr>
          <w:rFonts w:cs="Arial"/>
          <w:b/>
          <w:color w:val="222222"/>
          <w:sz w:val="24"/>
          <w:szCs w:val="24"/>
          <w:shd w:val="clear" w:color="auto" w:fill="FFFFFF"/>
          <w:lang w:val="en-US"/>
        </w:rPr>
        <w:t>brain</w:t>
      </w:r>
      <w:r w:rsidRPr="00C80AB4">
        <w:rPr>
          <w:rFonts w:cs="Arial"/>
          <w:b/>
          <w:color w:val="222222"/>
          <w:sz w:val="24"/>
          <w:szCs w:val="24"/>
          <w:shd w:val="clear" w:color="auto" w:fill="FFFFFF"/>
        </w:rPr>
        <w:t xml:space="preserve"> </w:t>
      </w:r>
      <w:r w:rsidRPr="00C80AB4">
        <w:rPr>
          <w:rFonts w:cs="Arial"/>
          <w:b/>
          <w:color w:val="222222"/>
          <w:sz w:val="24"/>
          <w:szCs w:val="24"/>
          <w:shd w:val="clear" w:color="auto" w:fill="FFFFFF"/>
          <w:lang w:val="en-US"/>
        </w:rPr>
        <w:t>drain</w:t>
      </w:r>
      <w:r w:rsidRPr="00C80AB4">
        <w:rPr>
          <w:rFonts w:cs="Arial"/>
          <w:b/>
          <w:color w:val="222222"/>
          <w:sz w:val="24"/>
          <w:szCs w:val="24"/>
          <w:shd w:val="clear" w:color="auto" w:fill="FFFFFF"/>
        </w:rPr>
        <w:t xml:space="preserve">. </w:t>
      </w:r>
      <w:r w:rsidR="00C74DAE" w:rsidRPr="00C80AB4">
        <w:rPr>
          <w:rFonts w:cs="Arial"/>
          <w:b/>
          <w:color w:val="222222"/>
          <w:sz w:val="24"/>
          <w:szCs w:val="24"/>
          <w:shd w:val="clear" w:color="auto" w:fill="FFFFFF"/>
        </w:rPr>
        <w:t>Αυξημένη μ</w:t>
      </w:r>
      <w:r w:rsidR="009A67D8" w:rsidRPr="00C80AB4">
        <w:rPr>
          <w:rFonts w:cs="Arial"/>
          <w:b/>
          <w:color w:val="222222"/>
          <w:sz w:val="24"/>
          <w:szCs w:val="24"/>
          <w:shd w:val="clear" w:color="auto" w:fill="FFFFFF"/>
        </w:rPr>
        <w:t>οριοδότηση</w:t>
      </w:r>
      <w:r w:rsidR="00BE0029" w:rsidRPr="00BE0029">
        <w:rPr>
          <w:rFonts w:cs="Arial"/>
          <w:b/>
          <w:color w:val="222222"/>
          <w:sz w:val="24"/>
          <w:szCs w:val="24"/>
          <w:shd w:val="clear" w:color="auto" w:fill="FFFFFF"/>
        </w:rPr>
        <w:t xml:space="preserve"> </w:t>
      </w:r>
      <w:r w:rsidR="00BE0029" w:rsidRPr="00C80AB4">
        <w:rPr>
          <w:rFonts w:cs="Arial"/>
          <w:b/>
          <w:color w:val="222222"/>
          <w:sz w:val="24"/>
          <w:szCs w:val="24"/>
          <w:shd w:val="clear" w:color="auto" w:fill="FFFFFF"/>
        </w:rPr>
        <w:t>των συναδέλφων που κάνουν ειδικότητα ή έχουν προϋπηρεσία στην Ελλάδα</w:t>
      </w:r>
      <w:r w:rsidR="009A67D8" w:rsidRPr="00C80AB4">
        <w:rPr>
          <w:rFonts w:cs="Arial"/>
          <w:b/>
          <w:color w:val="222222"/>
          <w:sz w:val="24"/>
          <w:szCs w:val="24"/>
          <w:shd w:val="clear" w:color="auto" w:fill="FFFFFF"/>
        </w:rPr>
        <w:t xml:space="preserve"> για κατάληψη θέσης στο ΕΣΥ</w:t>
      </w:r>
      <w:r w:rsidR="00C80AB4" w:rsidRPr="00C80AB4">
        <w:rPr>
          <w:rFonts w:cs="Arial"/>
          <w:b/>
          <w:color w:val="222222"/>
          <w:sz w:val="24"/>
          <w:szCs w:val="24"/>
          <w:shd w:val="clear" w:color="auto" w:fill="FFFFFF"/>
        </w:rPr>
        <w:t xml:space="preserve">. </w:t>
      </w:r>
      <w:r w:rsidR="00C80AB4">
        <w:rPr>
          <w:rFonts w:cs="Arial"/>
          <w:b/>
          <w:color w:val="222222"/>
          <w:sz w:val="24"/>
          <w:szCs w:val="24"/>
          <w:shd w:val="clear" w:color="auto" w:fill="FFFFFF"/>
        </w:rPr>
        <w:t>Υποχρεωτική παρακολούθηση</w:t>
      </w:r>
      <w:r w:rsidR="00712C7F">
        <w:rPr>
          <w:rFonts w:cs="Arial"/>
          <w:b/>
          <w:color w:val="222222"/>
          <w:sz w:val="24"/>
          <w:szCs w:val="24"/>
          <w:shd w:val="clear" w:color="auto" w:fill="FFFFFF"/>
        </w:rPr>
        <w:t xml:space="preserve"> </w:t>
      </w:r>
      <w:r w:rsidR="00EF227F">
        <w:rPr>
          <w:rFonts w:cs="Arial"/>
          <w:b/>
          <w:color w:val="222222"/>
          <w:sz w:val="24"/>
          <w:szCs w:val="24"/>
          <w:shd w:val="clear" w:color="auto" w:fill="FFFFFF"/>
        </w:rPr>
        <w:t>από τους ειδικευόμενους</w:t>
      </w:r>
      <w:r w:rsidR="00C80AB4">
        <w:rPr>
          <w:rFonts w:cs="Arial"/>
          <w:b/>
          <w:color w:val="222222"/>
          <w:sz w:val="24"/>
          <w:szCs w:val="24"/>
          <w:shd w:val="clear" w:color="auto" w:fill="FFFFFF"/>
        </w:rPr>
        <w:t xml:space="preserve"> </w:t>
      </w:r>
      <w:r w:rsidR="00347523">
        <w:rPr>
          <w:rFonts w:cs="Arial"/>
          <w:b/>
          <w:color w:val="222222"/>
          <w:sz w:val="24"/>
          <w:szCs w:val="24"/>
          <w:shd w:val="clear" w:color="auto" w:fill="FFFFFF"/>
        </w:rPr>
        <w:t>ενός συνεδρίου στο εξ</w:t>
      </w:r>
      <w:r w:rsidR="00712C7F">
        <w:rPr>
          <w:rFonts w:cs="Arial"/>
          <w:b/>
          <w:color w:val="222222"/>
          <w:sz w:val="24"/>
          <w:szCs w:val="24"/>
          <w:shd w:val="clear" w:color="auto" w:fill="FFFFFF"/>
        </w:rPr>
        <w:t>ωτερικό κάθε χρόνο με έξοδα</w:t>
      </w:r>
      <w:r w:rsidR="00021092">
        <w:rPr>
          <w:rFonts w:cs="Arial"/>
          <w:b/>
          <w:color w:val="222222"/>
          <w:sz w:val="24"/>
          <w:szCs w:val="24"/>
          <w:shd w:val="clear" w:color="auto" w:fill="FFFFFF"/>
        </w:rPr>
        <w:t xml:space="preserve"> και μέριμνα</w:t>
      </w:r>
      <w:r w:rsidR="00712C7F">
        <w:rPr>
          <w:rFonts w:cs="Arial"/>
          <w:b/>
          <w:color w:val="222222"/>
          <w:sz w:val="24"/>
          <w:szCs w:val="24"/>
          <w:shd w:val="clear" w:color="auto" w:fill="FFFFFF"/>
        </w:rPr>
        <w:t xml:space="preserve"> του Υπουργείου Υγείας</w:t>
      </w:r>
      <w:r w:rsidR="00137AFB">
        <w:rPr>
          <w:rFonts w:cs="Arial"/>
          <w:b/>
          <w:color w:val="222222"/>
          <w:sz w:val="24"/>
          <w:szCs w:val="24"/>
          <w:shd w:val="clear" w:color="auto" w:fill="FFFFFF"/>
        </w:rPr>
        <w:t>.</w:t>
      </w:r>
      <w:r w:rsidR="00427069">
        <w:rPr>
          <w:rFonts w:cs="Arial"/>
          <w:b/>
          <w:color w:val="222222"/>
          <w:sz w:val="24"/>
          <w:szCs w:val="24"/>
          <w:shd w:val="clear" w:color="auto" w:fill="FFFFFF"/>
        </w:rPr>
        <w:t xml:space="preserve"> Μαζικό άνοιγμα μόνιμων θέσεων επιμ.Β στο ΕΣΥ.</w:t>
      </w:r>
      <w:r w:rsidR="00CE5A59">
        <w:rPr>
          <w:rFonts w:cs="Arial"/>
          <w:b/>
          <w:color w:val="222222"/>
          <w:sz w:val="24"/>
          <w:szCs w:val="24"/>
          <w:shd w:val="clear" w:color="auto" w:fill="FFFFFF"/>
        </w:rPr>
        <w:t xml:space="preserve"> Κατάργηση του νόμου Κατρούγκαλου και των υπόλοιπων αντι-α</w:t>
      </w:r>
      <w:r w:rsidR="00E40DA4">
        <w:rPr>
          <w:rFonts w:cs="Arial"/>
          <w:b/>
          <w:color w:val="222222"/>
          <w:sz w:val="24"/>
          <w:szCs w:val="24"/>
          <w:shd w:val="clear" w:color="auto" w:fill="FFFFFF"/>
        </w:rPr>
        <w:t>σ</w:t>
      </w:r>
      <w:r w:rsidR="00CE5A59">
        <w:rPr>
          <w:rFonts w:cs="Arial"/>
          <w:b/>
          <w:color w:val="222222"/>
          <w:sz w:val="24"/>
          <w:szCs w:val="24"/>
          <w:shd w:val="clear" w:color="auto" w:fill="FFFFFF"/>
        </w:rPr>
        <w:t xml:space="preserve">φαλιστικών νόμων που απαγορεύουν την άσκηση </w:t>
      </w:r>
      <w:r w:rsidR="00F27AAD">
        <w:rPr>
          <w:rFonts w:cs="Arial"/>
          <w:b/>
          <w:color w:val="222222"/>
          <w:sz w:val="24"/>
          <w:szCs w:val="24"/>
          <w:shd w:val="clear" w:color="auto" w:fill="FFFFFF"/>
        </w:rPr>
        <w:t>του ιδιωτικού επαγγέλματος</w:t>
      </w:r>
    </w:p>
    <w:p w:rsidR="00501C17" w:rsidRPr="00880FA1" w:rsidRDefault="00501C17" w:rsidP="00501C17">
      <w:pPr>
        <w:rPr>
          <w:b/>
          <w:i/>
          <w:sz w:val="24"/>
          <w:szCs w:val="24"/>
        </w:rPr>
      </w:pPr>
      <w:r w:rsidRPr="00880FA1">
        <w:rPr>
          <w:rFonts w:asciiTheme="minorHAnsi" w:eastAsia="Times New Roman" w:hAnsiTheme="minorHAnsi" w:cs="Times New Roman"/>
          <w:bCs/>
          <w:i/>
          <w:sz w:val="24"/>
          <w:szCs w:val="24"/>
        </w:rPr>
        <w:lastRenderedPageBreak/>
        <w:t xml:space="preserve">Σας επισυνάπτουμε τον </w:t>
      </w:r>
      <w:r w:rsidR="00441FB5" w:rsidRPr="00880FA1">
        <w:rPr>
          <w:rFonts w:asciiTheme="minorHAnsi" w:eastAsia="Times New Roman" w:hAnsiTheme="minorHAnsi" w:cs="Times New Roman"/>
          <w:bCs/>
          <w:i/>
          <w:sz w:val="24"/>
          <w:szCs w:val="24"/>
        </w:rPr>
        <w:t>πίνακα</w:t>
      </w:r>
      <w:r w:rsidRPr="00880FA1">
        <w:rPr>
          <w:rFonts w:asciiTheme="minorHAnsi" w:eastAsia="Times New Roman" w:hAnsiTheme="minorHAnsi" w:cs="Times New Roman"/>
          <w:bCs/>
          <w:i/>
          <w:sz w:val="24"/>
          <w:szCs w:val="24"/>
        </w:rPr>
        <w:t xml:space="preserve"> των κενών οργανικών θέσεων στα Νοσοκομεία της Αχαϊας</w:t>
      </w:r>
      <w:r w:rsidRPr="00880FA1">
        <w:rPr>
          <w:rFonts w:ascii="Arial Greek" w:eastAsia="Times New Roman" w:hAnsi="Arial Greek" w:cs="Times New Roman"/>
          <w:bCs/>
          <w:i/>
          <w:sz w:val="24"/>
          <w:szCs w:val="24"/>
        </w:rPr>
        <w:t xml:space="preserve"> </w:t>
      </w:r>
      <w:r w:rsidRPr="00880FA1">
        <w:rPr>
          <w:rFonts w:asciiTheme="minorHAnsi" w:eastAsia="Times New Roman" w:hAnsiTheme="minorHAnsi" w:cs="Times New Roman"/>
          <w:bCs/>
          <w:i/>
          <w:sz w:val="24"/>
          <w:szCs w:val="24"/>
        </w:rPr>
        <w:t>:</w:t>
      </w:r>
    </w:p>
    <w:tbl>
      <w:tblPr>
        <w:tblW w:w="8020" w:type="dxa"/>
        <w:tblInd w:w="96" w:type="dxa"/>
        <w:tblLook w:val="04A0"/>
      </w:tblPr>
      <w:tblGrid>
        <w:gridCol w:w="640"/>
        <w:gridCol w:w="4280"/>
        <w:gridCol w:w="760"/>
        <w:gridCol w:w="760"/>
        <w:gridCol w:w="820"/>
        <w:gridCol w:w="760"/>
      </w:tblGrid>
      <w:tr w:rsidR="00501C17" w:rsidRPr="00DB24F0" w:rsidTr="00783405">
        <w:trPr>
          <w:trHeight w:val="509"/>
        </w:trPr>
        <w:tc>
          <w:tcPr>
            <w:tcW w:w="6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01C17" w:rsidRPr="00DB24F0" w:rsidRDefault="00501C17" w:rsidP="00783405">
            <w:pPr>
              <w:spacing w:after="0" w:line="240" w:lineRule="auto"/>
              <w:jc w:val="center"/>
              <w:rPr>
                <w:rFonts w:ascii="Arial Greek" w:eastAsia="Times New Roman" w:hAnsi="Arial Greek" w:cs="Times New Roman"/>
                <w:b/>
                <w:bCs/>
                <w:sz w:val="20"/>
                <w:szCs w:val="20"/>
              </w:rPr>
            </w:pPr>
            <w:r w:rsidRPr="00DB24F0">
              <w:rPr>
                <w:rFonts w:ascii="Arial Greek" w:eastAsia="Times New Roman" w:hAnsi="Arial Greek" w:cs="Times New Roman"/>
                <w:b/>
                <w:bCs/>
                <w:sz w:val="20"/>
                <w:szCs w:val="20"/>
              </w:rPr>
              <w:t>Α/Α</w:t>
            </w:r>
          </w:p>
        </w:tc>
        <w:tc>
          <w:tcPr>
            <w:tcW w:w="42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01C17" w:rsidRPr="00DB24F0" w:rsidRDefault="00501C17" w:rsidP="00783405">
            <w:pPr>
              <w:spacing w:after="0" w:line="240" w:lineRule="auto"/>
              <w:jc w:val="center"/>
              <w:rPr>
                <w:rFonts w:ascii="Arial Greek" w:eastAsia="Times New Roman" w:hAnsi="Arial Greek" w:cs="Times New Roman"/>
                <w:b/>
                <w:bCs/>
                <w:sz w:val="24"/>
                <w:szCs w:val="24"/>
              </w:rPr>
            </w:pPr>
            <w:r w:rsidRPr="00DB24F0">
              <w:rPr>
                <w:rFonts w:ascii="Arial Greek" w:eastAsia="Times New Roman" w:hAnsi="Arial Greek" w:cs="Times New Roman"/>
                <w:b/>
                <w:bCs/>
                <w:sz w:val="24"/>
                <w:szCs w:val="24"/>
              </w:rPr>
              <w:t xml:space="preserve"> ΕΙΔΙΚΟΤΗΤΑ </w:t>
            </w:r>
          </w:p>
        </w:tc>
        <w:tc>
          <w:tcPr>
            <w:tcW w:w="7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501C17" w:rsidRPr="00DB24F0" w:rsidRDefault="00501C17" w:rsidP="00783405">
            <w:pPr>
              <w:spacing w:after="0" w:line="240" w:lineRule="auto"/>
              <w:jc w:val="center"/>
              <w:rPr>
                <w:rFonts w:ascii="Arial Greek" w:eastAsia="Times New Roman" w:hAnsi="Arial Greek" w:cs="Times New Roman"/>
                <w:b/>
                <w:bCs/>
                <w:sz w:val="16"/>
                <w:szCs w:val="16"/>
              </w:rPr>
            </w:pPr>
            <w:r w:rsidRPr="00DB24F0">
              <w:rPr>
                <w:rFonts w:ascii="Arial Greek" w:eastAsia="Times New Roman" w:hAnsi="Arial Greek" w:cs="Times New Roman"/>
                <w:b/>
                <w:bCs/>
                <w:sz w:val="16"/>
                <w:szCs w:val="16"/>
              </w:rPr>
              <w:t>ΟΡΓΑΝΙΚΕΣ  ΘΕΣΕΙΣ</w:t>
            </w:r>
          </w:p>
        </w:tc>
        <w:tc>
          <w:tcPr>
            <w:tcW w:w="7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501C17" w:rsidRPr="00DB24F0" w:rsidRDefault="00501C17" w:rsidP="00783405">
            <w:pPr>
              <w:spacing w:after="0" w:line="240" w:lineRule="auto"/>
              <w:jc w:val="center"/>
              <w:rPr>
                <w:rFonts w:ascii="Arial Greek" w:eastAsia="Times New Roman" w:hAnsi="Arial Greek" w:cs="Times New Roman"/>
                <w:b/>
                <w:bCs/>
                <w:color w:val="0000FF"/>
                <w:sz w:val="14"/>
                <w:szCs w:val="14"/>
              </w:rPr>
            </w:pPr>
            <w:r w:rsidRPr="00DB24F0">
              <w:rPr>
                <w:rFonts w:ascii="Arial Greek" w:eastAsia="Times New Roman" w:hAnsi="Arial Greek" w:cs="Times New Roman"/>
                <w:b/>
                <w:bCs/>
                <w:color w:val="0000FF"/>
                <w:sz w:val="14"/>
                <w:szCs w:val="14"/>
              </w:rPr>
              <w:t>ΥΠΗΡΕΤΟΥΝ ΓΙΑΤΡΟΙ</w:t>
            </w:r>
          </w:p>
        </w:tc>
        <w:tc>
          <w:tcPr>
            <w:tcW w:w="82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501C17" w:rsidRPr="00DB24F0" w:rsidRDefault="00501C17" w:rsidP="00783405">
            <w:pPr>
              <w:spacing w:after="0" w:line="240" w:lineRule="auto"/>
              <w:jc w:val="center"/>
              <w:rPr>
                <w:rFonts w:ascii="Arial Greek" w:eastAsia="Times New Roman" w:hAnsi="Arial Greek" w:cs="Times New Roman"/>
                <w:b/>
                <w:bCs/>
                <w:color w:val="FF0000"/>
                <w:sz w:val="20"/>
                <w:szCs w:val="20"/>
              </w:rPr>
            </w:pPr>
            <w:r w:rsidRPr="00DB24F0">
              <w:rPr>
                <w:rFonts w:ascii="Arial Greek" w:eastAsia="Times New Roman" w:hAnsi="Arial Greek" w:cs="Times New Roman"/>
                <w:b/>
                <w:bCs/>
                <w:color w:val="FF0000"/>
                <w:sz w:val="20"/>
                <w:szCs w:val="20"/>
              </w:rPr>
              <w:t>ΚΕΝΕΣ</w:t>
            </w:r>
          </w:p>
        </w:tc>
        <w:tc>
          <w:tcPr>
            <w:tcW w:w="760"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bottom"/>
            <w:hideMark/>
          </w:tcPr>
          <w:p w:rsidR="00501C17" w:rsidRPr="00DB24F0" w:rsidRDefault="00501C17" w:rsidP="00783405">
            <w:pPr>
              <w:spacing w:after="0" w:line="240" w:lineRule="auto"/>
              <w:jc w:val="center"/>
              <w:rPr>
                <w:rFonts w:ascii="Arial Greek" w:eastAsia="Times New Roman" w:hAnsi="Arial Greek" w:cs="Times New Roman"/>
                <w:b/>
                <w:bCs/>
                <w:color w:val="00B050"/>
                <w:sz w:val="14"/>
                <w:szCs w:val="14"/>
              </w:rPr>
            </w:pPr>
            <w:r w:rsidRPr="00DB24F0">
              <w:rPr>
                <w:rFonts w:ascii="Arial Greek" w:eastAsia="Times New Roman" w:hAnsi="Arial Greek" w:cs="Times New Roman"/>
                <w:b/>
                <w:bCs/>
                <w:color w:val="00B050"/>
                <w:sz w:val="14"/>
                <w:szCs w:val="14"/>
              </w:rPr>
              <w:t>ΕΠΙΚΟΥΡΙΚΟΙ</w:t>
            </w:r>
          </w:p>
        </w:tc>
      </w:tr>
      <w:tr w:rsidR="00501C17" w:rsidRPr="00DB24F0" w:rsidTr="00783405">
        <w:trPr>
          <w:trHeight w:val="509"/>
        </w:trPr>
        <w:tc>
          <w:tcPr>
            <w:tcW w:w="640" w:type="dxa"/>
            <w:vMerge/>
            <w:tcBorders>
              <w:top w:val="single" w:sz="8" w:space="0" w:color="auto"/>
              <w:left w:val="single" w:sz="8" w:space="0" w:color="auto"/>
              <w:bottom w:val="single" w:sz="8" w:space="0" w:color="000000"/>
              <w:right w:val="single" w:sz="8" w:space="0" w:color="auto"/>
            </w:tcBorders>
            <w:vAlign w:val="center"/>
            <w:hideMark/>
          </w:tcPr>
          <w:p w:rsidR="00501C17" w:rsidRPr="00DB24F0" w:rsidRDefault="00501C17" w:rsidP="00783405">
            <w:pPr>
              <w:spacing w:after="0" w:line="240" w:lineRule="auto"/>
              <w:rPr>
                <w:rFonts w:ascii="Arial Greek" w:eastAsia="Times New Roman" w:hAnsi="Arial Greek" w:cs="Times New Roman"/>
                <w:b/>
                <w:bCs/>
                <w:sz w:val="20"/>
                <w:szCs w:val="20"/>
              </w:rPr>
            </w:pPr>
          </w:p>
        </w:tc>
        <w:tc>
          <w:tcPr>
            <w:tcW w:w="4280" w:type="dxa"/>
            <w:vMerge/>
            <w:tcBorders>
              <w:top w:val="single" w:sz="8" w:space="0" w:color="auto"/>
              <w:left w:val="single" w:sz="8" w:space="0" w:color="auto"/>
              <w:bottom w:val="single" w:sz="8" w:space="0" w:color="000000"/>
              <w:right w:val="single" w:sz="8" w:space="0" w:color="auto"/>
            </w:tcBorders>
            <w:vAlign w:val="center"/>
            <w:hideMark/>
          </w:tcPr>
          <w:p w:rsidR="00501C17" w:rsidRPr="00DB24F0" w:rsidRDefault="00501C17" w:rsidP="00783405">
            <w:pPr>
              <w:spacing w:after="0" w:line="240" w:lineRule="auto"/>
              <w:rPr>
                <w:rFonts w:ascii="Arial Greek" w:eastAsia="Times New Roman" w:hAnsi="Arial Greek" w:cs="Times New Roman"/>
                <w:b/>
                <w:bCs/>
                <w:sz w:val="24"/>
                <w:szCs w:val="24"/>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501C17" w:rsidRPr="00DB24F0" w:rsidRDefault="00501C17" w:rsidP="00783405">
            <w:pPr>
              <w:spacing w:after="0" w:line="240" w:lineRule="auto"/>
              <w:rPr>
                <w:rFonts w:ascii="Arial Greek" w:eastAsia="Times New Roman" w:hAnsi="Arial Greek" w:cs="Times New Roman"/>
                <w:b/>
                <w:bCs/>
                <w:sz w:val="16"/>
                <w:szCs w:val="16"/>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501C17" w:rsidRPr="00DB24F0" w:rsidRDefault="00501C17" w:rsidP="00783405">
            <w:pPr>
              <w:spacing w:after="0" w:line="240" w:lineRule="auto"/>
              <w:rPr>
                <w:rFonts w:ascii="Arial Greek" w:eastAsia="Times New Roman" w:hAnsi="Arial Greek" w:cs="Times New Roman"/>
                <w:b/>
                <w:bCs/>
                <w:color w:val="0000FF"/>
                <w:sz w:val="14"/>
                <w:szCs w:val="14"/>
              </w:rPr>
            </w:pPr>
          </w:p>
        </w:tc>
        <w:tc>
          <w:tcPr>
            <w:tcW w:w="820" w:type="dxa"/>
            <w:vMerge/>
            <w:tcBorders>
              <w:top w:val="single" w:sz="8" w:space="0" w:color="auto"/>
              <w:left w:val="single" w:sz="8" w:space="0" w:color="auto"/>
              <w:bottom w:val="single" w:sz="8" w:space="0" w:color="000000"/>
              <w:right w:val="single" w:sz="8" w:space="0" w:color="auto"/>
            </w:tcBorders>
            <w:vAlign w:val="center"/>
            <w:hideMark/>
          </w:tcPr>
          <w:p w:rsidR="00501C17" w:rsidRPr="00DB24F0" w:rsidRDefault="00501C17" w:rsidP="00783405">
            <w:pPr>
              <w:spacing w:after="0" w:line="240" w:lineRule="auto"/>
              <w:rPr>
                <w:rFonts w:ascii="Arial Greek" w:eastAsia="Times New Roman" w:hAnsi="Arial Greek" w:cs="Times New Roman"/>
                <w:b/>
                <w:bCs/>
                <w:color w:val="FF0000"/>
                <w:sz w:val="20"/>
                <w:szCs w:val="20"/>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501C17" w:rsidRPr="00DB24F0" w:rsidRDefault="00501C17" w:rsidP="00783405">
            <w:pPr>
              <w:spacing w:after="0" w:line="240" w:lineRule="auto"/>
              <w:rPr>
                <w:rFonts w:ascii="Arial Greek" w:eastAsia="Times New Roman" w:hAnsi="Arial Greek" w:cs="Times New Roman"/>
                <w:b/>
                <w:bCs/>
                <w:color w:val="00B050"/>
                <w:sz w:val="14"/>
                <w:szCs w:val="14"/>
              </w:rPr>
            </w:pPr>
          </w:p>
        </w:tc>
      </w:tr>
      <w:tr w:rsidR="00501C17" w:rsidRPr="00DB24F0" w:rsidTr="00783405">
        <w:trPr>
          <w:trHeight w:val="509"/>
        </w:trPr>
        <w:tc>
          <w:tcPr>
            <w:tcW w:w="640" w:type="dxa"/>
            <w:vMerge/>
            <w:tcBorders>
              <w:top w:val="single" w:sz="8" w:space="0" w:color="auto"/>
              <w:left w:val="single" w:sz="8" w:space="0" w:color="auto"/>
              <w:bottom w:val="single" w:sz="8" w:space="0" w:color="000000"/>
              <w:right w:val="single" w:sz="8" w:space="0" w:color="auto"/>
            </w:tcBorders>
            <w:vAlign w:val="center"/>
            <w:hideMark/>
          </w:tcPr>
          <w:p w:rsidR="00501C17" w:rsidRPr="00DB24F0" w:rsidRDefault="00501C17" w:rsidP="00783405">
            <w:pPr>
              <w:spacing w:after="0" w:line="240" w:lineRule="auto"/>
              <w:rPr>
                <w:rFonts w:ascii="Arial Greek" w:eastAsia="Times New Roman" w:hAnsi="Arial Greek" w:cs="Times New Roman"/>
                <w:b/>
                <w:bCs/>
                <w:sz w:val="20"/>
                <w:szCs w:val="20"/>
              </w:rPr>
            </w:pPr>
          </w:p>
        </w:tc>
        <w:tc>
          <w:tcPr>
            <w:tcW w:w="4280" w:type="dxa"/>
            <w:vMerge/>
            <w:tcBorders>
              <w:top w:val="single" w:sz="8" w:space="0" w:color="auto"/>
              <w:left w:val="single" w:sz="8" w:space="0" w:color="auto"/>
              <w:bottom w:val="single" w:sz="8" w:space="0" w:color="000000"/>
              <w:right w:val="single" w:sz="8" w:space="0" w:color="auto"/>
            </w:tcBorders>
            <w:vAlign w:val="center"/>
            <w:hideMark/>
          </w:tcPr>
          <w:p w:rsidR="00501C17" w:rsidRPr="00DB24F0" w:rsidRDefault="00501C17" w:rsidP="00783405">
            <w:pPr>
              <w:spacing w:after="0" w:line="240" w:lineRule="auto"/>
              <w:rPr>
                <w:rFonts w:ascii="Arial Greek" w:eastAsia="Times New Roman" w:hAnsi="Arial Greek" w:cs="Times New Roman"/>
                <w:b/>
                <w:bCs/>
                <w:sz w:val="24"/>
                <w:szCs w:val="24"/>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501C17" w:rsidRPr="00DB24F0" w:rsidRDefault="00501C17" w:rsidP="00783405">
            <w:pPr>
              <w:spacing w:after="0" w:line="240" w:lineRule="auto"/>
              <w:rPr>
                <w:rFonts w:ascii="Arial Greek" w:eastAsia="Times New Roman" w:hAnsi="Arial Greek" w:cs="Times New Roman"/>
                <w:b/>
                <w:bCs/>
                <w:sz w:val="16"/>
                <w:szCs w:val="16"/>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501C17" w:rsidRPr="00DB24F0" w:rsidRDefault="00501C17" w:rsidP="00783405">
            <w:pPr>
              <w:spacing w:after="0" w:line="240" w:lineRule="auto"/>
              <w:rPr>
                <w:rFonts w:ascii="Arial Greek" w:eastAsia="Times New Roman" w:hAnsi="Arial Greek" w:cs="Times New Roman"/>
                <w:b/>
                <w:bCs/>
                <w:color w:val="0000FF"/>
                <w:sz w:val="14"/>
                <w:szCs w:val="14"/>
              </w:rPr>
            </w:pPr>
          </w:p>
        </w:tc>
        <w:tc>
          <w:tcPr>
            <w:tcW w:w="820" w:type="dxa"/>
            <w:vMerge/>
            <w:tcBorders>
              <w:top w:val="single" w:sz="8" w:space="0" w:color="auto"/>
              <w:left w:val="single" w:sz="8" w:space="0" w:color="auto"/>
              <w:bottom w:val="single" w:sz="8" w:space="0" w:color="000000"/>
              <w:right w:val="single" w:sz="8" w:space="0" w:color="auto"/>
            </w:tcBorders>
            <w:vAlign w:val="center"/>
            <w:hideMark/>
          </w:tcPr>
          <w:p w:rsidR="00501C17" w:rsidRPr="00DB24F0" w:rsidRDefault="00501C17" w:rsidP="00783405">
            <w:pPr>
              <w:spacing w:after="0" w:line="240" w:lineRule="auto"/>
              <w:rPr>
                <w:rFonts w:ascii="Arial Greek" w:eastAsia="Times New Roman" w:hAnsi="Arial Greek" w:cs="Times New Roman"/>
                <w:b/>
                <w:bCs/>
                <w:color w:val="FF0000"/>
                <w:sz w:val="20"/>
                <w:szCs w:val="20"/>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501C17" w:rsidRPr="00DB24F0" w:rsidRDefault="00501C17" w:rsidP="00783405">
            <w:pPr>
              <w:spacing w:after="0" w:line="240" w:lineRule="auto"/>
              <w:rPr>
                <w:rFonts w:ascii="Arial Greek" w:eastAsia="Times New Roman" w:hAnsi="Arial Greek" w:cs="Times New Roman"/>
                <w:b/>
                <w:bCs/>
                <w:color w:val="00B050"/>
                <w:sz w:val="14"/>
                <w:szCs w:val="14"/>
              </w:rPr>
            </w:pPr>
          </w:p>
        </w:tc>
      </w:tr>
      <w:tr w:rsidR="00501C17" w:rsidRPr="00DB24F0" w:rsidTr="00783405">
        <w:trPr>
          <w:trHeight w:val="330"/>
        </w:trPr>
        <w:tc>
          <w:tcPr>
            <w:tcW w:w="640" w:type="dxa"/>
            <w:tcBorders>
              <w:top w:val="nil"/>
              <w:left w:val="single" w:sz="8" w:space="0" w:color="auto"/>
              <w:bottom w:val="nil"/>
              <w:right w:val="single" w:sz="8" w:space="0" w:color="auto"/>
            </w:tcBorders>
            <w:shd w:val="clear" w:color="000000" w:fill="FFFF99"/>
            <w:noWrap/>
            <w:vAlign w:val="center"/>
            <w:hideMark/>
          </w:tcPr>
          <w:p w:rsidR="00501C17" w:rsidRPr="00DB24F0" w:rsidRDefault="00501C17" w:rsidP="00783405">
            <w:pPr>
              <w:spacing w:after="0" w:line="240" w:lineRule="auto"/>
              <w:jc w:val="center"/>
              <w:rPr>
                <w:rFonts w:ascii="Arial Greek" w:eastAsia="Times New Roman" w:hAnsi="Arial Greek" w:cs="Times New Roman"/>
                <w:b/>
                <w:bCs/>
              </w:rPr>
            </w:pPr>
            <w:r w:rsidRPr="00DB24F0">
              <w:rPr>
                <w:rFonts w:ascii="Arial Greek" w:eastAsia="Times New Roman" w:hAnsi="Arial Greek" w:cs="Times New Roman"/>
                <w:b/>
                <w:bCs/>
              </w:rPr>
              <w:t>Α΄</w:t>
            </w:r>
          </w:p>
        </w:tc>
        <w:tc>
          <w:tcPr>
            <w:tcW w:w="4280" w:type="dxa"/>
            <w:tcBorders>
              <w:top w:val="nil"/>
              <w:left w:val="nil"/>
              <w:bottom w:val="nil"/>
              <w:right w:val="single" w:sz="8" w:space="0" w:color="auto"/>
            </w:tcBorders>
            <w:shd w:val="clear" w:color="000000" w:fill="FFFF99"/>
            <w:noWrap/>
            <w:vAlign w:val="center"/>
            <w:hideMark/>
          </w:tcPr>
          <w:p w:rsidR="00501C17" w:rsidRPr="00DB24F0" w:rsidRDefault="00501C17" w:rsidP="00783405">
            <w:pPr>
              <w:spacing w:after="0" w:line="240" w:lineRule="auto"/>
              <w:rPr>
                <w:rFonts w:ascii="Arial Greek" w:eastAsia="Times New Roman" w:hAnsi="Arial Greek" w:cs="Times New Roman"/>
                <w:b/>
                <w:bCs/>
                <w:sz w:val="24"/>
                <w:szCs w:val="24"/>
              </w:rPr>
            </w:pPr>
            <w:r w:rsidRPr="00DB24F0">
              <w:rPr>
                <w:rFonts w:ascii="Arial Greek" w:eastAsia="Times New Roman" w:hAnsi="Arial Greek" w:cs="Times New Roman"/>
                <w:b/>
                <w:bCs/>
                <w:sz w:val="24"/>
                <w:szCs w:val="24"/>
              </w:rPr>
              <w:t>ΕΙΔΙΚΕΥΜΕΝΟΙ</w:t>
            </w:r>
          </w:p>
        </w:tc>
        <w:tc>
          <w:tcPr>
            <w:tcW w:w="760" w:type="dxa"/>
            <w:tcBorders>
              <w:top w:val="nil"/>
              <w:left w:val="nil"/>
              <w:bottom w:val="single" w:sz="4" w:space="0" w:color="auto"/>
              <w:right w:val="single" w:sz="8" w:space="0" w:color="auto"/>
            </w:tcBorders>
            <w:shd w:val="clear" w:color="auto" w:fill="auto"/>
            <w:textDirection w:val="btLr"/>
            <w:vAlign w:val="bottom"/>
            <w:hideMark/>
          </w:tcPr>
          <w:p w:rsidR="00501C17" w:rsidRPr="00DB24F0" w:rsidRDefault="00501C17" w:rsidP="00783405">
            <w:pPr>
              <w:spacing w:after="0" w:line="240" w:lineRule="auto"/>
              <w:rPr>
                <w:rFonts w:ascii="Arial Greek" w:eastAsia="Times New Roman" w:hAnsi="Arial Greek" w:cs="Times New Roman"/>
                <w:b/>
                <w:bCs/>
                <w:sz w:val="18"/>
                <w:szCs w:val="18"/>
              </w:rPr>
            </w:pPr>
            <w:r w:rsidRPr="00DB24F0">
              <w:rPr>
                <w:rFonts w:ascii="Arial Greek" w:eastAsia="Times New Roman" w:hAnsi="Arial Greek" w:cs="Times New Roman"/>
                <w:b/>
                <w:bCs/>
                <w:sz w:val="18"/>
                <w:szCs w:val="18"/>
              </w:rPr>
              <w:t> </w:t>
            </w:r>
          </w:p>
        </w:tc>
        <w:tc>
          <w:tcPr>
            <w:tcW w:w="760" w:type="dxa"/>
            <w:tcBorders>
              <w:top w:val="nil"/>
              <w:left w:val="nil"/>
              <w:bottom w:val="single" w:sz="4" w:space="0" w:color="auto"/>
              <w:right w:val="single" w:sz="8" w:space="0" w:color="auto"/>
            </w:tcBorders>
            <w:shd w:val="clear" w:color="auto" w:fill="auto"/>
            <w:textDirection w:val="btLr"/>
            <w:vAlign w:val="center"/>
            <w:hideMark/>
          </w:tcPr>
          <w:p w:rsidR="00501C17" w:rsidRPr="00DB24F0" w:rsidRDefault="00501C17" w:rsidP="00783405">
            <w:pPr>
              <w:spacing w:after="0" w:line="240" w:lineRule="auto"/>
              <w:jc w:val="center"/>
              <w:rPr>
                <w:rFonts w:ascii="Arial Greek" w:eastAsia="Times New Roman" w:hAnsi="Arial Greek" w:cs="Times New Roman"/>
                <w:sz w:val="20"/>
                <w:szCs w:val="20"/>
              </w:rPr>
            </w:pPr>
            <w:r w:rsidRPr="00DB24F0">
              <w:rPr>
                <w:rFonts w:ascii="Arial Greek" w:eastAsia="Times New Roman" w:hAnsi="Arial Greek" w:cs="Times New Roman"/>
                <w:sz w:val="20"/>
                <w:szCs w:val="20"/>
              </w:rPr>
              <w:t> </w:t>
            </w:r>
          </w:p>
        </w:tc>
        <w:tc>
          <w:tcPr>
            <w:tcW w:w="820" w:type="dxa"/>
            <w:tcBorders>
              <w:top w:val="nil"/>
              <w:left w:val="nil"/>
              <w:bottom w:val="single" w:sz="4" w:space="0" w:color="auto"/>
              <w:right w:val="nil"/>
            </w:tcBorders>
            <w:shd w:val="clear" w:color="auto" w:fill="auto"/>
            <w:textDirection w:val="btLr"/>
            <w:vAlign w:val="bottom"/>
            <w:hideMark/>
          </w:tcPr>
          <w:p w:rsidR="00501C17" w:rsidRPr="00DB24F0" w:rsidRDefault="00501C17" w:rsidP="00783405">
            <w:pPr>
              <w:spacing w:after="0" w:line="240" w:lineRule="auto"/>
              <w:rPr>
                <w:rFonts w:ascii="Arial Greek" w:eastAsia="Times New Roman" w:hAnsi="Arial Greek" w:cs="Times New Roman"/>
                <w:b/>
                <w:bCs/>
                <w:color w:val="FF0000"/>
                <w:sz w:val="24"/>
                <w:szCs w:val="24"/>
              </w:rPr>
            </w:pPr>
            <w:r w:rsidRPr="00DB24F0">
              <w:rPr>
                <w:rFonts w:ascii="Arial Greek" w:eastAsia="Times New Roman" w:hAnsi="Arial Greek" w:cs="Times New Roman"/>
                <w:b/>
                <w:bCs/>
                <w:color w:val="FF0000"/>
                <w:sz w:val="24"/>
                <w:szCs w:val="24"/>
              </w:rPr>
              <w:t> </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01C17" w:rsidRPr="00DB24F0" w:rsidRDefault="00501C17" w:rsidP="00783405">
            <w:pPr>
              <w:spacing w:after="0" w:line="240" w:lineRule="auto"/>
              <w:rPr>
                <w:rFonts w:ascii="Arial Greek" w:eastAsia="Times New Roman" w:hAnsi="Arial Greek" w:cs="Times New Roman"/>
                <w:sz w:val="20"/>
                <w:szCs w:val="20"/>
              </w:rPr>
            </w:pPr>
            <w:r w:rsidRPr="00DB24F0">
              <w:rPr>
                <w:rFonts w:ascii="Arial Greek" w:eastAsia="Times New Roman" w:hAnsi="Arial Greek" w:cs="Times New Roman"/>
                <w:sz w:val="20"/>
                <w:szCs w:val="20"/>
              </w:rPr>
              <w:t> </w:t>
            </w:r>
          </w:p>
        </w:tc>
      </w:tr>
      <w:tr w:rsidR="00501C17" w:rsidRPr="00DB24F0" w:rsidTr="00783405">
        <w:trPr>
          <w:trHeight w:val="315"/>
        </w:trPr>
        <w:tc>
          <w:tcPr>
            <w:tcW w:w="6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501C17" w:rsidRPr="00DB24F0" w:rsidRDefault="00501C17" w:rsidP="00783405">
            <w:pPr>
              <w:spacing w:after="0" w:line="240" w:lineRule="auto"/>
              <w:jc w:val="center"/>
              <w:rPr>
                <w:rFonts w:ascii="Arial Greek" w:eastAsia="Times New Roman" w:hAnsi="Arial Greek" w:cs="Times New Roman"/>
                <w:sz w:val="20"/>
                <w:szCs w:val="20"/>
              </w:rPr>
            </w:pPr>
            <w:r w:rsidRPr="00DB24F0">
              <w:rPr>
                <w:rFonts w:ascii="Arial Greek" w:eastAsia="Times New Roman" w:hAnsi="Arial Greek" w:cs="Times New Roman"/>
                <w:sz w:val="20"/>
                <w:szCs w:val="20"/>
              </w:rPr>
              <w:t>1</w:t>
            </w:r>
          </w:p>
        </w:tc>
        <w:tc>
          <w:tcPr>
            <w:tcW w:w="4280" w:type="dxa"/>
            <w:tcBorders>
              <w:top w:val="single" w:sz="8" w:space="0" w:color="auto"/>
              <w:left w:val="nil"/>
              <w:bottom w:val="nil"/>
              <w:right w:val="single" w:sz="8" w:space="0" w:color="auto"/>
            </w:tcBorders>
            <w:shd w:val="clear" w:color="auto" w:fill="auto"/>
            <w:noWrap/>
            <w:vAlign w:val="center"/>
            <w:hideMark/>
          </w:tcPr>
          <w:p w:rsidR="00501C17" w:rsidRPr="00DB24F0" w:rsidRDefault="00501C17" w:rsidP="00783405">
            <w:pPr>
              <w:spacing w:after="0" w:line="240" w:lineRule="auto"/>
              <w:rPr>
                <w:rFonts w:ascii="Arial Greek" w:eastAsia="Times New Roman" w:hAnsi="Arial Greek" w:cs="Times New Roman"/>
                <w:b/>
                <w:bCs/>
                <w:sz w:val="20"/>
                <w:szCs w:val="20"/>
              </w:rPr>
            </w:pPr>
            <w:r w:rsidRPr="00DB24F0">
              <w:rPr>
                <w:rFonts w:ascii="Arial Greek" w:eastAsia="Times New Roman" w:hAnsi="Arial Greek" w:cs="Times New Roman"/>
                <w:b/>
                <w:bCs/>
                <w:sz w:val="20"/>
                <w:szCs w:val="20"/>
              </w:rPr>
              <w:t>ΠΓΝΠ ΡΙΟ</w:t>
            </w:r>
          </w:p>
        </w:tc>
        <w:tc>
          <w:tcPr>
            <w:tcW w:w="760" w:type="dxa"/>
            <w:tcBorders>
              <w:top w:val="nil"/>
              <w:left w:val="nil"/>
              <w:bottom w:val="single" w:sz="4" w:space="0" w:color="auto"/>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sz w:val="24"/>
                <w:szCs w:val="24"/>
              </w:rPr>
            </w:pPr>
            <w:r w:rsidRPr="00DB24F0">
              <w:rPr>
                <w:rFonts w:ascii="Arial Greek" w:eastAsia="Times New Roman" w:hAnsi="Arial Greek" w:cs="Times New Roman"/>
                <w:sz w:val="24"/>
                <w:szCs w:val="24"/>
              </w:rPr>
              <w:t>227</w:t>
            </w:r>
          </w:p>
        </w:tc>
        <w:tc>
          <w:tcPr>
            <w:tcW w:w="760" w:type="dxa"/>
            <w:tcBorders>
              <w:top w:val="nil"/>
              <w:left w:val="nil"/>
              <w:bottom w:val="single" w:sz="4" w:space="0" w:color="auto"/>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b/>
                <w:bCs/>
                <w:color w:val="0000FF"/>
                <w:sz w:val="24"/>
                <w:szCs w:val="24"/>
              </w:rPr>
            </w:pPr>
            <w:r w:rsidRPr="00DB24F0">
              <w:rPr>
                <w:rFonts w:ascii="Arial Greek" w:eastAsia="Times New Roman" w:hAnsi="Arial Greek" w:cs="Times New Roman"/>
                <w:b/>
                <w:bCs/>
                <w:color w:val="0000FF"/>
                <w:sz w:val="24"/>
                <w:szCs w:val="24"/>
              </w:rPr>
              <w:t>172</w:t>
            </w:r>
          </w:p>
        </w:tc>
        <w:tc>
          <w:tcPr>
            <w:tcW w:w="820" w:type="dxa"/>
            <w:tcBorders>
              <w:top w:val="nil"/>
              <w:left w:val="nil"/>
              <w:bottom w:val="single" w:sz="4" w:space="0" w:color="auto"/>
              <w:right w:val="nil"/>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b/>
                <w:bCs/>
                <w:color w:val="FF0000"/>
                <w:sz w:val="24"/>
                <w:szCs w:val="24"/>
              </w:rPr>
            </w:pPr>
            <w:r w:rsidRPr="00DB24F0">
              <w:rPr>
                <w:rFonts w:ascii="Arial Greek" w:eastAsia="Times New Roman" w:hAnsi="Arial Greek" w:cs="Times New Roman"/>
                <w:b/>
                <w:bCs/>
                <w:color w:val="FF0000"/>
                <w:sz w:val="24"/>
                <w:szCs w:val="24"/>
              </w:rPr>
              <w:t>55</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01C17" w:rsidRPr="00DB24F0" w:rsidRDefault="00501C17" w:rsidP="00783405">
            <w:pPr>
              <w:spacing w:after="0" w:line="240" w:lineRule="auto"/>
              <w:jc w:val="right"/>
              <w:rPr>
                <w:rFonts w:ascii="Arial Greek" w:eastAsia="Times New Roman" w:hAnsi="Arial Greek" w:cs="Times New Roman"/>
                <w:b/>
                <w:bCs/>
                <w:color w:val="00B050"/>
                <w:sz w:val="24"/>
                <w:szCs w:val="24"/>
              </w:rPr>
            </w:pPr>
            <w:r w:rsidRPr="00DB24F0">
              <w:rPr>
                <w:rFonts w:ascii="Arial Greek" w:eastAsia="Times New Roman" w:hAnsi="Arial Greek" w:cs="Times New Roman"/>
                <w:b/>
                <w:bCs/>
                <w:color w:val="00B050"/>
                <w:sz w:val="24"/>
                <w:szCs w:val="24"/>
              </w:rPr>
              <w:t>53</w:t>
            </w:r>
          </w:p>
        </w:tc>
      </w:tr>
      <w:tr w:rsidR="00501C17" w:rsidRPr="00DB24F0" w:rsidTr="00783405">
        <w:trPr>
          <w:trHeight w:val="375"/>
        </w:trPr>
        <w:tc>
          <w:tcPr>
            <w:tcW w:w="640" w:type="dxa"/>
            <w:tcBorders>
              <w:top w:val="nil"/>
              <w:left w:val="single" w:sz="8" w:space="0" w:color="auto"/>
              <w:bottom w:val="single" w:sz="4" w:space="0" w:color="auto"/>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sz w:val="20"/>
                <w:szCs w:val="20"/>
              </w:rPr>
            </w:pPr>
            <w:r w:rsidRPr="00DB24F0">
              <w:rPr>
                <w:rFonts w:ascii="Arial Greek" w:eastAsia="Times New Roman" w:hAnsi="Arial Greek" w:cs="Times New Roman"/>
                <w:sz w:val="20"/>
                <w:szCs w:val="20"/>
              </w:rPr>
              <w:t>2</w:t>
            </w:r>
          </w:p>
        </w:tc>
        <w:tc>
          <w:tcPr>
            <w:tcW w:w="4280" w:type="dxa"/>
            <w:tcBorders>
              <w:top w:val="single" w:sz="4" w:space="0" w:color="auto"/>
              <w:left w:val="nil"/>
              <w:bottom w:val="single" w:sz="4" w:space="0" w:color="auto"/>
              <w:right w:val="single" w:sz="8" w:space="0" w:color="auto"/>
            </w:tcBorders>
            <w:shd w:val="clear" w:color="auto" w:fill="auto"/>
            <w:noWrap/>
            <w:vAlign w:val="bottom"/>
            <w:hideMark/>
          </w:tcPr>
          <w:p w:rsidR="00501C17" w:rsidRPr="00DB24F0" w:rsidRDefault="00501C17" w:rsidP="00783405">
            <w:pPr>
              <w:spacing w:after="0" w:line="240" w:lineRule="auto"/>
              <w:rPr>
                <w:rFonts w:ascii="Arial Greek" w:eastAsia="Times New Roman" w:hAnsi="Arial Greek" w:cs="Times New Roman"/>
                <w:b/>
                <w:bCs/>
                <w:sz w:val="20"/>
                <w:szCs w:val="20"/>
              </w:rPr>
            </w:pPr>
            <w:r w:rsidRPr="00DB24F0">
              <w:rPr>
                <w:rFonts w:ascii="Arial Greek" w:eastAsia="Times New Roman" w:hAnsi="Arial Greek" w:cs="Times New Roman"/>
                <w:b/>
                <w:bCs/>
                <w:sz w:val="20"/>
                <w:szCs w:val="20"/>
              </w:rPr>
              <w:t>ΓΝ ΠΑΤΡΩΝ ΑΓΙΟΣ ΑΝΔΡΕΑΣ</w:t>
            </w:r>
          </w:p>
        </w:tc>
        <w:tc>
          <w:tcPr>
            <w:tcW w:w="760" w:type="dxa"/>
            <w:tcBorders>
              <w:top w:val="nil"/>
              <w:left w:val="nil"/>
              <w:bottom w:val="single" w:sz="4" w:space="0" w:color="auto"/>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sz w:val="24"/>
                <w:szCs w:val="24"/>
              </w:rPr>
            </w:pPr>
            <w:r w:rsidRPr="00DB24F0">
              <w:rPr>
                <w:rFonts w:ascii="Arial Greek" w:eastAsia="Times New Roman" w:hAnsi="Arial Greek" w:cs="Times New Roman"/>
                <w:sz w:val="24"/>
                <w:szCs w:val="24"/>
              </w:rPr>
              <w:t>182</w:t>
            </w:r>
          </w:p>
        </w:tc>
        <w:tc>
          <w:tcPr>
            <w:tcW w:w="760" w:type="dxa"/>
            <w:tcBorders>
              <w:top w:val="nil"/>
              <w:left w:val="nil"/>
              <w:bottom w:val="single" w:sz="4" w:space="0" w:color="auto"/>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b/>
                <w:bCs/>
                <w:color w:val="0000FF"/>
                <w:sz w:val="24"/>
                <w:szCs w:val="24"/>
              </w:rPr>
            </w:pPr>
            <w:r w:rsidRPr="00DB24F0">
              <w:rPr>
                <w:rFonts w:ascii="Arial Greek" w:eastAsia="Times New Roman" w:hAnsi="Arial Greek" w:cs="Times New Roman"/>
                <w:b/>
                <w:bCs/>
                <w:color w:val="0000FF"/>
                <w:sz w:val="24"/>
                <w:szCs w:val="24"/>
              </w:rPr>
              <w:t>120</w:t>
            </w:r>
          </w:p>
        </w:tc>
        <w:tc>
          <w:tcPr>
            <w:tcW w:w="820" w:type="dxa"/>
            <w:tcBorders>
              <w:top w:val="nil"/>
              <w:left w:val="nil"/>
              <w:bottom w:val="single" w:sz="4" w:space="0" w:color="auto"/>
              <w:right w:val="nil"/>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b/>
                <w:bCs/>
                <w:color w:val="FF0000"/>
                <w:sz w:val="24"/>
                <w:szCs w:val="24"/>
              </w:rPr>
            </w:pPr>
            <w:r w:rsidRPr="00DB24F0">
              <w:rPr>
                <w:rFonts w:ascii="Arial Greek" w:eastAsia="Times New Roman" w:hAnsi="Arial Greek" w:cs="Times New Roman"/>
                <w:b/>
                <w:bCs/>
                <w:color w:val="FF0000"/>
                <w:sz w:val="24"/>
                <w:szCs w:val="24"/>
              </w:rPr>
              <w:t>62</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01C17" w:rsidRPr="00DB24F0" w:rsidRDefault="00501C17" w:rsidP="00783405">
            <w:pPr>
              <w:spacing w:after="0" w:line="240" w:lineRule="auto"/>
              <w:jc w:val="right"/>
              <w:rPr>
                <w:rFonts w:ascii="Arial Greek" w:eastAsia="Times New Roman" w:hAnsi="Arial Greek" w:cs="Times New Roman"/>
                <w:b/>
                <w:bCs/>
                <w:color w:val="00B050"/>
                <w:sz w:val="24"/>
                <w:szCs w:val="24"/>
              </w:rPr>
            </w:pPr>
            <w:r w:rsidRPr="00DB24F0">
              <w:rPr>
                <w:rFonts w:ascii="Arial Greek" w:eastAsia="Times New Roman" w:hAnsi="Arial Greek" w:cs="Times New Roman"/>
                <w:b/>
                <w:bCs/>
                <w:color w:val="00B050"/>
                <w:sz w:val="24"/>
                <w:szCs w:val="24"/>
              </w:rPr>
              <w:t>32</w:t>
            </w:r>
          </w:p>
        </w:tc>
      </w:tr>
      <w:tr w:rsidR="00501C17" w:rsidRPr="00DB24F0" w:rsidTr="00783405">
        <w:trPr>
          <w:trHeight w:val="375"/>
        </w:trPr>
        <w:tc>
          <w:tcPr>
            <w:tcW w:w="640" w:type="dxa"/>
            <w:tcBorders>
              <w:top w:val="nil"/>
              <w:left w:val="single" w:sz="8" w:space="0" w:color="auto"/>
              <w:bottom w:val="single" w:sz="4" w:space="0" w:color="auto"/>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sz w:val="20"/>
                <w:szCs w:val="20"/>
              </w:rPr>
            </w:pPr>
            <w:r w:rsidRPr="00DB24F0">
              <w:rPr>
                <w:rFonts w:ascii="Arial Greek" w:eastAsia="Times New Roman" w:hAnsi="Arial Greek" w:cs="Times New Roman"/>
                <w:sz w:val="20"/>
                <w:szCs w:val="20"/>
              </w:rPr>
              <w:t>3</w:t>
            </w:r>
          </w:p>
        </w:tc>
        <w:tc>
          <w:tcPr>
            <w:tcW w:w="4280" w:type="dxa"/>
            <w:tcBorders>
              <w:top w:val="nil"/>
              <w:left w:val="nil"/>
              <w:bottom w:val="single" w:sz="4" w:space="0" w:color="auto"/>
              <w:right w:val="single" w:sz="8" w:space="0" w:color="auto"/>
            </w:tcBorders>
            <w:shd w:val="clear" w:color="auto" w:fill="auto"/>
            <w:noWrap/>
            <w:vAlign w:val="bottom"/>
            <w:hideMark/>
          </w:tcPr>
          <w:p w:rsidR="00501C17" w:rsidRPr="00DB24F0" w:rsidRDefault="00501C17" w:rsidP="00783405">
            <w:pPr>
              <w:spacing w:after="0" w:line="240" w:lineRule="auto"/>
              <w:rPr>
                <w:rFonts w:ascii="Arial Greek" w:eastAsia="Times New Roman" w:hAnsi="Arial Greek" w:cs="Times New Roman"/>
                <w:b/>
                <w:bCs/>
                <w:sz w:val="20"/>
                <w:szCs w:val="20"/>
              </w:rPr>
            </w:pPr>
            <w:r w:rsidRPr="00DB24F0">
              <w:rPr>
                <w:rFonts w:ascii="Arial Greek" w:eastAsia="Times New Roman" w:hAnsi="Arial Greek" w:cs="Times New Roman"/>
                <w:b/>
                <w:bCs/>
                <w:sz w:val="20"/>
                <w:szCs w:val="20"/>
              </w:rPr>
              <w:t>ΚΑΡΑΜΑΝΔΑΝΕΙΟ ΠΑΙΔΩΝ</w:t>
            </w:r>
          </w:p>
        </w:tc>
        <w:tc>
          <w:tcPr>
            <w:tcW w:w="760" w:type="dxa"/>
            <w:tcBorders>
              <w:top w:val="nil"/>
              <w:left w:val="nil"/>
              <w:bottom w:val="single" w:sz="4" w:space="0" w:color="auto"/>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sz w:val="24"/>
                <w:szCs w:val="24"/>
              </w:rPr>
            </w:pPr>
            <w:r w:rsidRPr="00DB24F0">
              <w:rPr>
                <w:rFonts w:ascii="Arial Greek" w:eastAsia="Times New Roman" w:hAnsi="Arial Greek" w:cs="Times New Roman"/>
                <w:sz w:val="24"/>
                <w:szCs w:val="24"/>
              </w:rPr>
              <w:t>38</w:t>
            </w:r>
          </w:p>
        </w:tc>
        <w:tc>
          <w:tcPr>
            <w:tcW w:w="760" w:type="dxa"/>
            <w:tcBorders>
              <w:top w:val="nil"/>
              <w:left w:val="nil"/>
              <w:bottom w:val="single" w:sz="4" w:space="0" w:color="auto"/>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b/>
                <w:bCs/>
                <w:color w:val="0000FF"/>
                <w:sz w:val="24"/>
                <w:szCs w:val="24"/>
              </w:rPr>
            </w:pPr>
            <w:r w:rsidRPr="00DB24F0">
              <w:rPr>
                <w:rFonts w:ascii="Arial Greek" w:eastAsia="Times New Roman" w:hAnsi="Arial Greek" w:cs="Times New Roman"/>
                <w:b/>
                <w:bCs/>
                <w:color w:val="0000FF"/>
                <w:sz w:val="24"/>
                <w:szCs w:val="24"/>
              </w:rPr>
              <w:t>28</w:t>
            </w:r>
          </w:p>
        </w:tc>
        <w:tc>
          <w:tcPr>
            <w:tcW w:w="820" w:type="dxa"/>
            <w:tcBorders>
              <w:top w:val="nil"/>
              <w:left w:val="nil"/>
              <w:bottom w:val="single" w:sz="4" w:space="0" w:color="auto"/>
              <w:right w:val="nil"/>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b/>
                <w:bCs/>
                <w:color w:val="FF0000"/>
                <w:sz w:val="24"/>
                <w:szCs w:val="24"/>
              </w:rPr>
            </w:pPr>
            <w:r w:rsidRPr="00DB24F0">
              <w:rPr>
                <w:rFonts w:ascii="Arial Greek" w:eastAsia="Times New Roman" w:hAnsi="Arial Greek" w:cs="Times New Roman"/>
                <w:b/>
                <w:bCs/>
                <w:color w:val="FF0000"/>
                <w:sz w:val="24"/>
                <w:szCs w:val="24"/>
              </w:rPr>
              <w:t>10</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01C17" w:rsidRPr="00DB24F0" w:rsidRDefault="00501C17" w:rsidP="00783405">
            <w:pPr>
              <w:spacing w:after="0" w:line="240" w:lineRule="auto"/>
              <w:jc w:val="right"/>
              <w:rPr>
                <w:rFonts w:ascii="Arial Greek" w:eastAsia="Times New Roman" w:hAnsi="Arial Greek" w:cs="Times New Roman"/>
                <w:b/>
                <w:bCs/>
                <w:color w:val="00B050"/>
                <w:sz w:val="24"/>
                <w:szCs w:val="24"/>
              </w:rPr>
            </w:pPr>
            <w:r w:rsidRPr="00DB24F0">
              <w:rPr>
                <w:rFonts w:ascii="Arial Greek" w:eastAsia="Times New Roman" w:hAnsi="Arial Greek" w:cs="Times New Roman"/>
                <w:b/>
                <w:bCs/>
                <w:color w:val="00B050"/>
                <w:sz w:val="24"/>
                <w:szCs w:val="24"/>
              </w:rPr>
              <w:t>11</w:t>
            </w:r>
          </w:p>
        </w:tc>
      </w:tr>
      <w:tr w:rsidR="00501C17" w:rsidRPr="00DB24F0" w:rsidTr="00783405">
        <w:trPr>
          <w:trHeight w:val="285"/>
        </w:trPr>
        <w:tc>
          <w:tcPr>
            <w:tcW w:w="640" w:type="dxa"/>
            <w:tcBorders>
              <w:top w:val="nil"/>
              <w:left w:val="single" w:sz="8" w:space="0" w:color="auto"/>
              <w:bottom w:val="single" w:sz="4" w:space="0" w:color="auto"/>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sz w:val="20"/>
                <w:szCs w:val="20"/>
              </w:rPr>
            </w:pPr>
            <w:r w:rsidRPr="00DB24F0">
              <w:rPr>
                <w:rFonts w:ascii="Arial Greek" w:eastAsia="Times New Roman" w:hAnsi="Arial Greek" w:cs="Times New Roman"/>
                <w:sz w:val="20"/>
                <w:szCs w:val="20"/>
              </w:rPr>
              <w:t>4</w:t>
            </w:r>
          </w:p>
        </w:tc>
        <w:tc>
          <w:tcPr>
            <w:tcW w:w="4280" w:type="dxa"/>
            <w:tcBorders>
              <w:top w:val="nil"/>
              <w:left w:val="nil"/>
              <w:bottom w:val="single" w:sz="4" w:space="0" w:color="auto"/>
              <w:right w:val="single" w:sz="8" w:space="0" w:color="auto"/>
            </w:tcBorders>
            <w:shd w:val="clear" w:color="auto" w:fill="auto"/>
            <w:noWrap/>
            <w:vAlign w:val="bottom"/>
            <w:hideMark/>
          </w:tcPr>
          <w:p w:rsidR="00501C17" w:rsidRPr="00DB24F0" w:rsidRDefault="00501C17" w:rsidP="00783405">
            <w:pPr>
              <w:spacing w:after="0" w:line="240" w:lineRule="auto"/>
              <w:rPr>
                <w:rFonts w:ascii="Arial Greek" w:eastAsia="Times New Roman" w:hAnsi="Arial Greek" w:cs="Times New Roman"/>
                <w:b/>
                <w:bCs/>
                <w:sz w:val="20"/>
                <w:szCs w:val="20"/>
              </w:rPr>
            </w:pPr>
            <w:r w:rsidRPr="00DB24F0">
              <w:rPr>
                <w:rFonts w:ascii="Arial Greek" w:eastAsia="Times New Roman" w:hAnsi="Arial Greek" w:cs="Times New Roman"/>
                <w:b/>
                <w:bCs/>
                <w:sz w:val="20"/>
                <w:szCs w:val="20"/>
              </w:rPr>
              <w:t>Ν.Μ ΑΙΓΙΟΥ</w:t>
            </w:r>
          </w:p>
        </w:tc>
        <w:tc>
          <w:tcPr>
            <w:tcW w:w="760" w:type="dxa"/>
            <w:tcBorders>
              <w:top w:val="nil"/>
              <w:left w:val="nil"/>
              <w:bottom w:val="single" w:sz="4" w:space="0" w:color="auto"/>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sz w:val="24"/>
                <w:szCs w:val="24"/>
              </w:rPr>
            </w:pPr>
            <w:r w:rsidRPr="00DB24F0">
              <w:rPr>
                <w:rFonts w:ascii="Arial Greek" w:eastAsia="Times New Roman" w:hAnsi="Arial Greek" w:cs="Times New Roman"/>
                <w:sz w:val="24"/>
                <w:szCs w:val="24"/>
              </w:rPr>
              <w:t>39</w:t>
            </w:r>
          </w:p>
        </w:tc>
        <w:tc>
          <w:tcPr>
            <w:tcW w:w="760" w:type="dxa"/>
            <w:tcBorders>
              <w:top w:val="nil"/>
              <w:left w:val="nil"/>
              <w:bottom w:val="single" w:sz="4" w:space="0" w:color="auto"/>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b/>
                <w:bCs/>
                <w:color w:val="0000FF"/>
                <w:sz w:val="24"/>
                <w:szCs w:val="24"/>
              </w:rPr>
            </w:pPr>
            <w:r w:rsidRPr="00DB24F0">
              <w:rPr>
                <w:rFonts w:ascii="Arial Greek" w:eastAsia="Times New Roman" w:hAnsi="Arial Greek" w:cs="Times New Roman"/>
                <w:b/>
                <w:bCs/>
                <w:color w:val="0000FF"/>
                <w:sz w:val="24"/>
                <w:szCs w:val="24"/>
              </w:rPr>
              <w:t>30</w:t>
            </w:r>
          </w:p>
        </w:tc>
        <w:tc>
          <w:tcPr>
            <w:tcW w:w="820" w:type="dxa"/>
            <w:tcBorders>
              <w:top w:val="nil"/>
              <w:left w:val="nil"/>
              <w:bottom w:val="single" w:sz="4" w:space="0" w:color="auto"/>
              <w:right w:val="nil"/>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b/>
                <w:bCs/>
                <w:color w:val="FF0000"/>
                <w:sz w:val="24"/>
                <w:szCs w:val="24"/>
              </w:rPr>
            </w:pPr>
            <w:r w:rsidRPr="00DB24F0">
              <w:rPr>
                <w:rFonts w:ascii="Arial Greek" w:eastAsia="Times New Roman" w:hAnsi="Arial Greek" w:cs="Times New Roman"/>
                <w:b/>
                <w:bCs/>
                <w:color w:val="FF0000"/>
                <w:sz w:val="24"/>
                <w:szCs w:val="24"/>
              </w:rPr>
              <w:t>9</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01C17" w:rsidRPr="00DB24F0" w:rsidRDefault="00501C17" w:rsidP="00783405">
            <w:pPr>
              <w:spacing w:after="0" w:line="240" w:lineRule="auto"/>
              <w:jc w:val="right"/>
              <w:rPr>
                <w:rFonts w:ascii="Arial Greek" w:eastAsia="Times New Roman" w:hAnsi="Arial Greek" w:cs="Times New Roman"/>
                <w:b/>
                <w:bCs/>
                <w:color w:val="00B050"/>
                <w:sz w:val="24"/>
                <w:szCs w:val="24"/>
              </w:rPr>
            </w:pPr>
            <w:r w:rsidRPr="00DB24F0">
              <w:rPr>
                <w:rFonts w:ascii="Arial Greek" w:eastAsia="Times New Roman" w:hAnsi="Arial Greek" w:cs="Times New Roman"/>
                <w:b/>
                <w:bCs/>
                <w:color w:val="00B050"/>
                <w:sz w:val="24"/>
                <w:szCs w:val="24"/>
              </w:rPr>
              <w:t>6</w:t>
            </w:r>
          </w:p>
        </w:tc>
      </w:tr>
      <w:tr w:rsidR="00501C17" w:rsidRPr="00DB24F0" w:rsidTr="00783405">
        <w:trPr>
          <w:trHeight w:val="360"/>
        </w:trPr>
        <w:tc>
          <w:tcPr>
            <w:tcW w:w="640" w:type="dxa"/>
            <w:tcBorders>
              <w:top w:val="nil"/>
              <w:left w:val="single" w:sz="8" w:space="0" w:color="auto"/>
              <w:bottom w:val="single" w:sz="4" w:space="0" w:color="auto"/>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sz w:val="20"/>
                <w:szCs w:val="20"/>
              </w:rPr>
            </w:pPr>
            <w:r w:rsidRPr="00DB24F0">
              <w:rPr>
                <w:rFonts w:ascii="Arial Greek" w:eastAsia="Times New Roman" w:hAnsi="Arial Greek" w:cs="Times New Roman"/>
                <w:sz w:val="20"/>
                <w:szCs w:val="20"/>
              </w:rPr>
              <w:t>5</w:t>
            </w:r>
          </w:p>
        </w:tc>
        <w:tc>
          <w:tcPr>
            <w:tcW w:w="4280" w:type="dxa"/>
            <w:tcBorders>
              <w:top w:val="nil"/>
              <w:left w:val="nil"/>
              <w:bottom w:val="nil"/>
              <w:right w:val="single" w:sz="8" w:space="0" w:color="auto"/>
            </w:tcBorders>
            <w:shd w:val="clear" w:color="auto" w:fill="auto"/>
            <w:noWrap/>
            <w:vAlign w:val="bottom"/>
            <w:hideMark/>
          </w:tcPr>
          <w:p w:rsidR="00501C17" w:rsidRPr="00DB24F0" w:rsidRDefault="00501C17" w:rsidP="00783405">
            <w:pPr>
              <w:spacing w:after="0" w:line="240" w:lineRule="auto"/>
              <w:rPr>
                <w:rFonts w:ascii="Arial Greek" w:eastAsia="Times New Roman" w:hAnsi="Arial Greek" w:cs="Times New Roman"/>
                <w:b/>
                <w:bCs/>
                <w:sz w:val="20"/>
                <w:szCs w:val="20"/>
              </w:rPr>
            </w:pPr>
            <w:r w:rsidRPr="00DB24F0">
              <w:rPr>
                <w:rFonts w:ascii="Arial Greek" w:eastAsia="Times New Roman" w:hAnsi="Arial Greek" w:cs="Times New Roman"/>
                <w:b/>
                <w:bCs/>
                <w:sz w:val="20"/>
                <w:szCs w:val="20"/>
              </w:rPr>
              <w:t>Ν.Μ ΚΑΛΑΒΡΥΤΩΝ</w:t>
            </w:r>
          </w:p>
        </w:tc>
        <w:tc>
          <w:tcPr>
            <w:tcW w:w="760" w:type="dxa"/>
            <w:tcBorders>
              <w:top w:val="nil"/>
              <w:left w:val="nil"/>
              <w:bottom w:val="single" w:sz="4" w:space="0" w:color="auto"/>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sz w:val="24"/>
                <w:szCs w:val="24"/>
              </w:rPr>
            </w:pPr>
            <w:r w:rsidRPr="00DB24F0">
              <w:rPr>
                <w:rFonts w:ascii="Arial Greek" w:eastAsia="Times New Roman" w:hAnsi="Arial Greek" w:cs="Times New Roman"/>
                <w:sz w:val="24"/>
                <w:szCs w:val="24"/>
              </w:rPr>
              <w:t>14</w:t>
            </w:r>
          </w:p>
        </w:tc>
        <w:tc>
          <w:tcPr>
            <w:tcW w:w="760" w:type="dxa"/>
            <w:tcBorders>
              <w:top w:val="nil"/>
              <w:left w:val="nil"/>
              <w:bottom w:val="single" w:sz="4" w:space="0" w:color="auto"/>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b/>
                <w:bCs/>
                <w:color w:val="0000FF"/>
                <w:sz w:val="24"/>
                <w:szCs w:val="24"/>
              </w:rPr>
            </w:pPr>
            <w:r w:rsidRPr="00DB24F0">
              <w:rPr>
                <w:rFonts w:ascii="Arial Greek" w:eastAsia="Times New Roman" w:hAnsi="Arial Greek" w:cs="Times New Roman"/>
                <w:b/>
                <w:bCs/>
                <w:color w:val="0000FF"/>
                <w:sz w:val="24"/>
                <w:szCs w:val="24"/>
              </w:rPr>
              <w:t>11</w:t>
            </w:r>
          </w:p>
        </w:tc>
        <w:tc>
          <w:tcPr>
            <w:tcW w:w="820" w:type="dxa"/>
            <w:tcBorders>
              <w:top w:val="nil"/>
              <w:left w:val="nil"/>
              <w:bottom w:val="single" w:sz="4" w:space="0" w:color="auto"/>
              <w:right w:val="nil"/>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b/>
                <w:bCs/>
                <w:color w:val="FF0000"/>
                <w:sz w:val="24"/>
                <w:szCs w:val="24"/>
              </w:rPr>
            </w:pPr>
            <w:r w:rsidRPr="00DB24F0">
              <w:rPr>
                <w:rFonts w:ascii="Arial Greek" w:eastAsia="Times New Roman" w:hAnsi="Arial Greek" w:cs="Times New Roman"/>
                <w:b/>
                <w:bCs/>
                <w:color w:val="FF0000"/>
                <w:sz w:val="24"/>
                <w:szCs w:val="24"/>
              </w:rPr>
              <w:t>3</w:t>
            </w:r>
          </w:p>
        </w:tc>
        <w:tc>
          <w:tcPr>
            <w:tcW w:w="760" w:type="dxa"/>
            <w:tcBorders>
              <w:top w:val="nil"/>
              <w:left w:val="single" w:sz="4" w:space="0" w:color="auto"/>
              <w:bottom w:val="nil"/>
              <w:right w:val="single" w:sz="4" w:space="0" w:color="auto"/>
            </w:tcBorders>
            <w:shd w:val="clear" w:color="auto" w:fill="auto"/>
            <w:noWrap/>
            <w:vAlign w:val="bottom"/>
            <w:hideMark/>
          </w:tcPr>
          <w:p w:rsidR="00501C17" w:rsidRPr="00DB24F0" w:rsidRDefault="00501C17" w:rsidP="00783405">
            <w:pPr>
              <w:spacing w:after="0" w:line="240" w:lineRule="auto"/>
              <w:jc w:val="right"/>
              <w:rPr>
                <w:rFonts w:ascii="Arial Greek" w:eastAsia="Times New Roman" w:hAnsi="Arial Greek" w:cs="Times New Roman"/>
                <w:b/>
                <w:bCs/>
                <w:color w:val="00B050"/>
                <w:sz w:val="24"/>
                <w:szCs w:val="24"/>
              </w:rPr>
            </w:pPr>
            <w:r w:rsidRPr="00DB24F0">
              <w:rPr>
                <w:rFonts w:ascii="Arial Greek" w:eastAsia="Times New Roman" w:hAnsi="Arial Greek" w:cs="Times New Roman"/>
                <w:b/>
                <w:bCs/>
                <w:color w:val="00B050"/>
                <w:sz w:val="24"/>
                <w:szCs w:val="24"/>
              </w:rPr>
              <w:t>1</w:t>
            </w:r>
          </w:p>
        </w:tc>
      </w:tr>
      <w:tr w:rsidR="00501C17" w:rsidRPr="00DB24F0" w:rsidTr="00783405">
        <w:trPr>
          <w:trHeight w:val="285"/>
        </w:trPr>
        <w:tc>
          <w:tcPr>
            <w:tcW w:w="640" w:type="dxa"/>
            <w:tcBorders>
              <w:top w:val="nil"/>
              <w:left w:val="nil"/>
              <w:bottom w:val="nil"/>
              <w:right w:val="nil"/>
            </w:tcBorders>
            <w:shd w:val="clear" w:color="auto" w:fill="auto"/>
            <w:noWrap/>
            <w:vAlign w:val="bottom"/>
            <w:hideMark/>
          </w:tcPr>
          <w:p w:rsidR="00501C17" w:rsidRPr="00DB24F0" w:rsidRDefault="00501C17" w:rsidP="00783405">
            <w:pPr>
              <w:spacing w:after="0" w:line="240" w:lineRule="auto"/>
              <w:rPr>
                <w:rFonts w:ascii="Arial Greek" w:eastAsia="Times New Roman" w:hAnsi="Arial Greek" w:cs="Times New Roman"/>
                <w:sz w:val="20"/>
                <w:szCs w:val="20"/>
              </w:rPr>
            </w:pPr>
          </w:p>
        </w:tc>
        <w:tc>
          <w:tcPr>
            <w:tcW w:w="4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1C17" w:rsidRPr="00DB24F0" w:rsidRDefault="00501C17" w:rsidP="00783405">
            <w:pPr>
              <w:spacing w:after="0" w:line="240" w:lineRule="auto"/>
              <w:jc w:val="right"/>
              <w:rPr>
                <w:rFonts w:ascii="Arial Greek" w:eastAsia="Times New Roman" w:hAnsi="Arial Greek" w:cs="Times New Roman"/>
                <w:b/>
                <w:bCs/>
                <w:sz w:val="24"/>
                <w:szCs w:val="24"/>
              </w:rPr>
            </w:pPr>
            <w:r w:rsidRPr="00DB24F0">
              <w:rPr>
                <w:rFonts w:ascii="Arial Greek" w:eastAsia="Times New Roman" w:hAnsi="Arial Greek" w:cs="Times New Roman"/>
                <w:b/>
                <w:bCs/>
                <w:sz w:val="24"/>
                <w:szCs w:val="24"/>
              </w:rPr>
              <w:t xml:space="preserve">ΣΥΝΟΛΟ: </w:t>
            </w:r>
          </w:p>
        </w:tc>
        <w:tc>
          <w:tcPr>
            <w:tcW w:w="760" w:type="dxa"/>
            <w:tcBorders>
              <w:top w:val="single" w:sz="8" w:space="0" w:color="auto"/>
              <w:left w:val="nil"/>
              <w:bottom w:val="single" w:sz="8" w:space="0" w:color="auto"/>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b/>
                <w:bCs/>
                <w:sz w:val="24"/>
                <w:szCs w:val="24"/>
              </w:rPr>
            </w:pPr>
            <w:r w:rsidRPr="00DB24F0">
              <w:rPr>
                <w:rFonts w:ascii="Arial Greek" w:eastAsia="Times New Roman" w:hAnsi="Arial Greek" w:cs="Times New Roman"/>
                <w:b/>
                <w:bCs/>
                <w:sz w:val="24"/>
                <w:szCs w:val="24"/>
              </w:rPr>
              <w:t>500</w:t>
            </w:r>
          </w:p>
        </w:tc>
        <w:tc>
          <w:tcPr>
            <w:tcW w:w="760" w:type="dxa"/>
            <w:tcBorders>
              <w:top w:val="single" w:sz="8" w:space="0" w:color="auto"/>
              <w:left w:val="nil"/>
              <w:bottom w:val="single" w:sz="8" w:space="0" w:color="auto"/>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b/>
                <w:bCs/>
                <w:color w:val="0000FF"/>
                <w:sz w:val="28"/>
                <w:szCs w:val="28"/>
              </w:rPr>
            </w:pPr>
            <w:r w:rsidRPr="00DB24F0">
              <w:rPr>
                <w:rFonts w:ascii="Arial Greek" w:eastAsia="Times New Roman" w:hAnsi="Arial Greek" w:cs="Times New Roman"/>
                <w:b/>
                <w:bCs/>
                <w:color w:val="0000FF"/>
                <w:sz w:val="28"/>
                <w:szCs w:val="28"/>
              </w:rPr>
              <w:t>361</w:t>
            </w:r>
          </w:p>
        </w:tc>
        <w:tc>
          <w:tcPr>
            <w:tcW w:w="820" w:type="dxa"/>
            <w:tcBorders>
              <w:top w:val="single" w:sz="8" w:space="0" w:color="auto"/>
              <w:left w:val="nil"/>
              <w:bottom w:val="single" w:sz="8" w:space="0" w:color="auto"/>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b/>
                <w:bCs/>
                <w:color w:val="FF0000"/>
                <w:sz w:val="24"/>
                <w:szCs w:val="24"/>
              </w:rPr>
            </w:pPr>
            <w:r w:rsidRPr="00DB24F0">
              <w:rPr>
                <w:rFonts w:ascii="Arial Greek" w:eastAsia="Times New Roman" w:hAnsi="Arial Greek" w:cs="Times New Roman"/>
                <w:b/>
                <w:bCs/>
                <w:color w:val="FF0000"/>
                <w:sz w:val="24"/>
                <w:szCs w:val="24"/>
              </w:rPr>
              <w:t>139</w:t>
            </w:r>
          </w:p>
        </w:tc>
        <w:tc>
          <w:tcPr>
            <w:tcW w:w="760" w:type="dxa"/>
            <w:tcBorders>
              <w:top w:val="single" w:sz="8" w:space="0" w:color="auto"/>
              <w:left w:val="nil"/>
              <w:bottom w:val="single" w:sz="8" w:space="0" w:color="auto"/>
              <w:right w:val="single" w:sz="8" w:space="0" w:color="auto"/>
            </w:tcBorders>
            <w:shd w:val="clear" w:color="auto" w:fill="auto"/>
            <w:noWrap/>
            <w:vAlign w:val="bottom"/>
            <w:hideMark/>
          </w:tcPr>
          <w:p w:rsidR="00501C17" w:rsidRPr="00DB24F0" w:rsidRDefault="00501C17" w:rsidP="00783405">
            <w:pPr>
              <w:spacing w:after="0" w:line="240" w:lineRule="auto"/>
              <w:jc w:val="right"/>
              <w:rPr>
                <w:rFonts w:ascii="Arial Greek" w:eastAsia="Times New Roman" w:hAnsi="Arial Greek" w:cs="Times New Roman"/>
                <w:b/>
                <w:bCs/>
                <w:color w:val="00B050"/>
                <w:sz w:val="24"/>
                <w:szCs w:val="24"/>
              </w:rPr>
            </w:pPr>
            <w:r w:rsidRPr="00DB24F0">
              <w:rPr>
                <w:rFonts w:ascii="Arial Greek" w:eastAsia="Times New Roman" w:hAnsi="Arial Greek" w:cs="Times New Roman"/>
                <w:b/>
                <w:bCs/>
                <w:color w:val="00B050"/>
                <w:sz w:val="24"/>
                <w:szCs w:val="24"/>
              </w:rPr>
              <w:t>103</w:t>
            </w:r>
          </w:p>
        </w:tc>
      </w:tr>
      <w:tr w:rsidR="00501C17" w:rsidRPr="00DB24F0" w:rsidTr="00783405">
        <w:trPr>
          <w:trHeight w:val="285"/>
        </w:trPr>
        <w:tc>
          <w:tcPr>
            <w:tcW w:w="640" w:type="dxa"/>
            <w:tcBorders>
              <w:top w:val="nil"/>
              <w:left w:val="nil"/>
              <w:bottom w:val="nil"/>
              <w:right w:val="nil"/>
            </w:tcBorders>
            <w:shd w:val="clear" w:color="auto" w:fill="auto"/>
            <w:noWrap/>
            <w:vAlign w:val="bottom"/>
            <w:hideMark/>
          </w:tcPr>
          <w:p w:rsidR="00501C17" w:rsidRPr="00DB24F0" w:rsidRDefault="00501C17" w:rsidP="00783405">
            <w:pPr>
              <w:spacing w:after="0" w:line="240" w:lineRule="auto"/>
              <w:rPr>
                <w:rFonts w:ascii="Arial Greek" w:eastAsia="Times New Roman" w:hAnsi="Arial Greek" w:cs="Times New Roman"/>
                <w:sz w:val="20"/>
                <w:szCs w:val="20"/>
              </w:rPr>
            </w:pPr>
          </w:p>
        </w:tc>
        <w:tc>
          <w:tcPr>
            <w:tcW w:w="4280" w:type="dxa"/>
            <w:tcBorders>
              <w:top w:val="nil"/>
              <w:left w:val="single" w:sz="8" w:space="0" w:color="auto"/>
              <w:bottom w:val="single" w:sz="8" w:space="0" w:color="auto"/>
              <w:right w:val="single" w:sz="8" w:space="0" w:color="auto"/>
            </w:tcBorders>
            <w:shd w:val="clear" w:color="auto" w:fill="auto"/>
            <w:noWrap/>
            <w:vAlign w:val="bottom"/>
            <w:hideMark/>
          </w:tcPr>
          <w:p w:rsidR="00501C17" w:rsidRPr="00DB24F0" w:rsidRDefault="00501C17" w:rsidP="00783405">
            <w:pPr>
              <w:spacing w:after="0" w:line="240" w:lineRule="auto"/>
              <w:jc w:val="right"/>
              <w:rPr>
                <w:rFonts w:ascii="Arial Greek" w:eastAsia="Times New Roman" w:hAnsi="Arial Greek" w:cs="Times New Roman"/>
                <w:b/>
                <w:bCs/>
                <w:sz w:val="24"/>
                <w:szCs w:val="24"/>
              </w:rPr>
            </w:pPr>
            <w:r w:rsidRPr="00DB24F0">
              <w:rPr>
                <w:rFonts w:ascii="Arial Greek" w:eastAsia="Times New Roman" w:hAnsi="Arial Greek" w:cs="Times New Roman"/>
                <w:b/>
                <w:bCs/>
                <w:sz w:val="24"/>
                <w:szCs w:val="24"/>
              </w:rPr>
              <w:t> </w:t>
            </w:r>
          </w:p>
        </w:tc>
        <w:tc>
          <w:tcPr>
            <w:tcW w:w="760" w:type="dxa"/>
            <w:tcBorders>
              <w:top w:val="nil"/>
              <w:left w:val="nil"/>
              <w:bottom w:val="single" w:sz="8" w:space="0" w:color="auto"/>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b/>
                <w:bCs/>
                <w:sz w:val="24"/>
                <w:szCs w:val="24"/>
              </w:rPr>
            </w:pPr>
            <w:r w:rsidRPr="00DB24F0">
              <w:rPr>
                <w:rFonts w:ascii="Arial Greek" w:eastAsia="Times New Roman" w:hAnsi="Arial Greek" w:cs="Times New Roman"/>
                <w:b/>
                <w:bCs/>
                <w:sz w:val="24"/>
                <w:szCs w:val="24"/>
              </w:rPr>
              <w:t> </w:t>
            </w:r>
          </w:p>
        </w:tc>
        <w:tc>
          <w:tcPr>
            <w:tcW w:w="760" w:type="dxa"/>
            <w:tcBorders>
              <w:top w:val="nil"/>
              <w:left w:val="nil"/>
              <w:bottom w:val="single" w:sz="8" w:space="0" w:color="auto"/>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b/>
                <w:bCs/>
                <w:color w:val="0000FF"/>
                <w:sz w:val="28"/>
                <w:szCs w:val="28"/>
              </w:rPr>
            </w:pPr>
            <w:r w:rsidRPr="00DB24F0">
              <w:rPr>
                <w:rFonts w:ascii="Arial Greek" w:eastAsia="Times New Roman" w:hAnsi="Arial Greek" w:cs="Times New Roman"/>
                <w:b/>
                <w:bCs/>
                <w:color w:val="0000FF"/>
                <w:sz w:val="28"/>
                <w:szCs w:val="28"/>
              </w:rPr>
              <w:t> </w:t>
            </w:r>
          </w:p>
        </w:tc>
        <w:tc>
          <w:tcPr>
            <w:tcW w:w="820" w:type="dxa"/>
            <w:tcBorders>
              <w:top w:val="nil"/>
              <w:left w:val="nil"/>
              <w:bottom w:val="single" w:sz="8" w:space="0" w:color="auto"/>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b/>
                <w:bCs/>
                <w:color w:val="FF0000"/>
                <w:sz w:val="24"/>
                <w:szCs w:val="24"/>
              </w:rPr>
            </w:pPr>
            <w:r w:rsidRPr="00DB24F0">
              <w:rPr>
                <w:rFonts w:ascii="Arial Greek" w:eastAsia="Times New Roman" w:hAnsi="Arial Greek" w:cs="Times New Roman"/>
                <w:b/>
                <w:bCs/>
                <w:color w:val="FF0000"/>
                <w:sz w:val="24"/>
                <w:szCs w:val="24"/>
              </w:rPr>
              <w:t> </w:t>
            </w:r>
          </w:p>
        </w:tc>
        <w:tc>
          <w:tcPr>
            <w:tcW w:w="760" w:type="dxa"/>
            <w:tcBorders>
              <w:top w:val="nil"/>
              <w:left w:val="nil"/>
              <w:bottom w:val="single" w:sz="8" w:space="0" w:color="auto"/>
              <w:right w:val="single" w:sz="8" w:space="0" w:color="auto"/>
            </w:tcBorders>
            <w:shd w:val="clear" w:color="auto" w:fill="auto"/>
            <w:noWrap/>
            <w:vAlign w:val="bottom"/>
            <w:hideMark/>
          </w:tcPr>
          <w:p w:rsidR="00501C17" w:rsidRPr="00DB24F0" w:rsidRDefault="00501C17" w:rsidP="00783405">
            <w:pPr>
              <w:spacing w:after="0" w:line="240" w:lineRule="auto"/>
              <w:rPr>
                <w:rFonts w:ascii="Arial Greek" w:eastAsia="Times New Roman" w:hAnsi="Arial Greek" w:cs="Times New Roman"/>
                <w:color w:val="00B050"/>
                <w:sz w:val="20"/>
                <w:szCs w:val="20"/>
              </w:rPr>
            </w:pPr>
            <w:r w:rsidRPr="00DB24F0">
              <w:rPr>
                <w:rFonts w:ascii="Arial Greek" w:eastAsia="Times New Roman" w:hAnsi="Arial Greek" w:cs="Times New Roman"/>
                <w:color w:val="00B050"/>
                <w:sz w:val="20"/>
                <w:szCs w:val="20"/>
              </w:rPr>
              <w:t> </w:t>
            </w:r>
          </w:p>
        </w:tc>
      </w:tr>
      <w:tr w:rsidR="00501C17" w:rsidRPr="00DB24F0" w:rsidTr="00783405">
        <w:trPr>
          <w:trHeight w:val="285"/>
        </w:trPr>
        <w:tc>
          <w:tcPr>
            <w:tcW w:w="640"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501C17" w:rsidRPr="00DB24F0" w:rsidRDefault="00501C17" w:rsidP="00783405">
            <w:pPr>
              <w:spacing w:after="0" w:line="240" w:lineRule="auto"/>
              <w:jc w:val="center"/>
              <w:rPr>
                <w:rFonts w:ascii="Arial Greek" w:eastAsia="Times New Roman" w:hAnsi="Arial Greek" w:cs="Times New Roman"/>
                <w:b/>
                <w:bCs/>
                <w:sz w:val="24"/>
                <w:szCs w:val="24"/>
              </w:rPr>
            </w:pPr>
            <w:r w:rsidRPr="00DB24F0">
              <w:rPr>
                <w:rFonts w:ascii="Arial Greek" w:eastAsia="Times New Roman" w:hAnsi="Arial Greek" w:cs="Times New Roman"/>
                <w:b/>
                <w:bCs/>
                <w:sz w:val="24"/>
                <w:szCs w:val="24"/>
              </w:rPr>
              <w:t>Β΄</w:t>
            </w:r>
          </w:p>
        </w:tc>
        <w:tc>
          <w:tcPr>
            <w:tcW w:w="4280" w:type="dxa"/>
            <w:tcBorders>
              <w:top w:val="nil"/>
              <w:left w:val="nil"/>
              <w:bottom w:val="single" w:sz="8" w:space="0" w:color="auto"/>
              <w:right w:val="single" w:sz="8" w:space="0" w:color="auto"/>
            </w:tcBorders>
            <w:shd w:val="clear" w:color="000000" w:fill="FFFF99"/>
            <w:noWrap/>
            <w:vAlign w:val="bottom"/>
            <w:hideMark/>
          </w:tcPr>
          <w:p w:rsidR="00501C17" w:rsidRPr="00DB24F0" w:rsidRDefault="00501C17" w:rsidP="00783405">
            <w:pPr>
              <w:spacing w:after="0" w:line="240" w:lineRule="auto"/>
              <w:rPr>
                <w:rFonts w:ascii="Arial Greek" w:eastAsia="Times New Roman" w:hAnsi="Arial Greek" w:cs="Times New Roman"/>
                <w:b/>
                <w:bCs/>
                <w:sz w:val="24"/>
                <w:szCs w:val="24"/>
              </w:rPr>
            </w:pPr>
            <w:r w:rsidRPr="00DB24F0">
              <w:rPr>
                <w:rFonts w:ascii="Arial Greek" w:eastAsia="Times New Roman" w:hAnsi="Arial Greek" w:cs="Times New Roman"/>
                <w:b/>
                <w:bCs/>
                <w:sz w:val="24"/>
                <w:szCs w:val="24"/>
              </w:rPr>
              <w:t xml:space="preserve">ΕΙΔΙΚΕΥΟΜΕΝΟΙ </w:t>
            </w:r>
          </w:p>
        </w:tc>
        <w:tc>
          <w:tcPr>
            <w:tcW w:w="760" w:type="dxa"/>
            <w:tcBorders>
              <w:top w:val="nil"/>
              <w:left w:val="nil"/>
              <w:bottom w:val="single" w:sz="8" w:space="0" w:color="auto"/>
              <w:right w:val="single" w:sz="8" w:space="0" w:color="auto"/>
            </w:tcBorders>
            <w:shd w:val="clear" w:color="000000" w:fill="FFFFFF"/>
            <w:noWrap/>
            <w:vAlign w:val="bottom"/>
            <w:hideMark/>
          </w:tcPr>
          <w:p w:rsidR="00501C17" w:rsidRPr="00DB24F0" w:rsidRDefault="00501C17" w:rsidP="00783405">
            <w:pPr>
              <w:spacing w:after="0" w:line="240" w:lineRule="auto"/>
              <w:jc w:val="center"/>
              <w:rPr>
                <w:rFonts w:ascii="Arial Greek" w:eastAsia="Times New Roman" w:hAnsi="Arial Greek" w:cs="Times New Roman"/>
                <w:b/>
                <w:bCs/>
                <w:sz w:val="24"/>
                <w:szCs w:val="24"/>
              </w:rPr>
            </w:pPr>
            <w:r w:rsidRPr="00DB24F0">
              <w:rPr>
                <w:rFonts w:ascii="Arial Greek" w:eastAsia="Times New Roman" w:hAnsi="Arial Greek" w:cs="Times New Roman"/>
                <w:b/>
                <w:bCs/>
                <w:sz w:val="24"/>
                <w:szCs w:val="24"/>
              </w:rPr>
              <w:t> </w:t>
            </w:r>
          </w:p>
        </w:tc>
        <w:tc>
          <w:tcPr>
            <w:tcW w:w="760" w:type="dxa"/>
            <w:tcBorders>
              <w:top w:val="nil"/>
              <w:left w:val="nil"/>
              <w:bottom w:val="single" w:sz="8" w:space="0" w:color="auto"/>
              <w:right w:val="single" w:sz="8" w:space="0" w:color="auto"/>
            </w:tcBorders>
            <w:shd w:val="clear" w:color="000000" w:fill="FFFFFF"/>
            <w:noWrap/>
            <w:vAlign w:val="bottom"/>
            <w:hideMark/>
          </w:tcPr>
          <w:p w:rsidR="00501C17" w:rsidRPr="00DB24F0" w:rsidRDefault="00501C17" w:rsidP="00783405">
            <w:pPr>
              <w:spacing w:after="0" w:line="240" w:lineRule="auto"/>
              <w:jc w:val="center"/>
              <w:rPr>
                <w:rFonts w:ascii="Arial Greek" w:eastAsia="Times New Roman" w:hAnsi="Arial Greek" w:cs="Times New Roman"/>
                <w:b/>
                <w:bCs/>
                <w:color w:val="0000FF"/>
                <w:sz w:val="24"/>
                <w:szCs w:val="24"/>
              </w:rPr>
            </w:pPr>
            <w:r w:rsidRPr="00DB24F0">
              <w:rPr>
                <w:rFonts w:ascii="Arial Greek" w:eastAsia="Times New Roman" w:hAnsi="Arial Greek" w:cs="Times New Roman"/>
                <w:b/>
                <w:bCs/>
                <w:color w:val="0000FF"/>
                <w:sz w:val="24"/>
                <w:szCs w:val="24"/>
              </w:rPr>
              <w:t> </w:t>
            </w:r>
          </w:p>
        </w:tc>
        <w:tc>
          <w:tcPr>
            <w:tcW w:w="820" w:type="dxa"/>
            <w:tcBorders>
              <w:top w:val="nil"/>
              <w:left w:val="nil"/>
              <w:bottom w:val="single" w:sz="8" w:space="0" w:color="auto"/>
              <w:right w:val="single" w:sz="8" w:space="0" w:color="auto"/>
            </w:tcBorders>
            <w:shd w:val="clear" w:color="000000" w:fill="FFFFFF"/>
            <w:noWrap/>
            <w:vAlign w:val="bottom"/>
            <w:hideMark/>
          </w:tcPr>
          <w:p w:rsidR="00501C17" w:rsidRPr="00DB24F0" w:rsidRDefault="00501C17" w:rsidP="00783405">
            <w:pPr>
              <w:spacing w:after="0" w:line="240" w:lineRule="auto"/>
              <w:jc w:val="center"/>
              <w:rPr>
                <w:rFonts w:ascii="Arial Greek" w:eastAsia="Times New Roman" w:hAnsi="Arial Greek" w:cs="Times New Roman"/>
                <w:b/>
                <w:bCs/>
                <w:color w:val="FF0000"/>
                <w:sz w:val="24"/>
                <w:szCs w:val="24"/>
              </w:rPr>
            </w:pPr>
            <w:r w:rsidRPr="00DB24F0">
              <w:rPr>
                <w:rFonts w:ascii="Arial Greek" w:eastAsia="Times New Roman" w:hAnsi="Arial Greek" w:cs="Times New Roman"/>
                <w:b/>
                <w:bCs/>
                <w:color w:val="FF0000"/>
                <w:sz w:val="24"/>
                <w:szCs w:val="24"/>
              </w:rPr>
              <w:t> </w:t>
            </w:r>
          </w:p>
        </w:tc>
        <w:tc>
          <w:tcPr>
            <w:tcW w:w="760" w:type="dxa"/>
            <w:tcBorders>
              <w:top w:val="nil"/>
              <w:left w:val="nil"/>
              <w:bottom w:val="single" w:sz="8" w:space="0" w:color="auto"/>
              <w:right w:val="single" w:sz="8" w:space="0" w:color="auto"/>
            </w:tcBorders>
            <w:shd w:val="clear" w:color="auto" w:fill="auto"/>
            <w:noWrap/>
            <w:vAlign w:val="bottom"/>
            <w:hideMark/>
          </w:tcPr>
          <w:p w:rsidR="00501C17" w:rsidRPr="00DB24F0" w:rsidRDefault="00501C17" w:rsidP="00783405">
            <w:pPr>
              <w:spacing w:after="0" w:line="240" w:lineRule="auto"/>
              <w:rPr>
                <w:rFonts w:ascii="Arial Greek" w:eastAsia="Times New Roman" w:hAnsi="Arial Greek" w:cs="Times New Roman"/>
                <w:color w:val="00B050"/>
                <w:sz w:val="20"/>
                <w:szCs w:val="20"/>
              </w:rPr>
            </w:pPr>
            <w:r w:rsidRPr="00DB24F0">
              <w:rPr>
                <w:rFonts w:ascii="Arial Greek" w:eastAsia="Times New Roman" w:hAnsi="Arial Greek" w:cs="Times New Roman"/>
                <w:color w:val="00B050"/>
                <w:sz w:val="20"/>
                <w:szCs w:val="20"/>
              </w:rPr>
              <w:t> </w:t>
            </w:r>
          </w:p>
        </w:tc>
      </w:tr>
      <w:tr w:rsidR="00501C17" w:rsidRPr="00DB24F0" w:rsidTr="00783405">
        <w:trPr>
          <w:trHeight w:val="270"/>
        </w:trPr>
        <w:tc>
          <w:tcPr>
            <w:tcW w:w="640" w:type="dxa"/>
            <w:tcBorders>
              <w:top w:val="nil"/>
              <w:left w:val="single" w:sz="8" w:space="0" w:color="auto"/>
              <w:bottom w:val="single" w:sz="4" w:space="0" w:color="auto"/>
              <w:right w:val="single" w:sz="8" w:space="0" w:color="auto"/>
            </w:tcBorders>
            <w:shd w:val="clear" w:color="auto" w:fill="auto"/>
            <w:noWrap/>
            <w:vAlign w:val="center"/>
            <w:hideMark/>
          </w:tcPr>
          <w:p w:rsidR="00501C17" w:rsidRPr="00DB24F0" w:rsidRDefault="00501C17" w:rsidP="00783405">
            <w:pPr>
              <w:spacing w:after="0" w:line="240" w:lineRule="auto"/>
              <w:jc w:val="center"/>
              <w:rPr>
                <w:rFonts w:ascii="Arial Greek" w:eastAsia="Times New Roman" w:hAnsi="Arial Greek" w:cs="Times New Roman"/>
                <w:sz w:val="20"/>
                <w:szCs w:val="20"/>
              </w:rPr>
            </w:pPr>
            <w:r w:rsidRPr="00DB24F0">
              <w:rPr>
                <w:rFonts w:ascii="Arial Greek" w:eastAsia="Times New Roman" w:hAnsi="Arial Greek" w:cs="Times New Roman"/>
                <w:sz w:val="20"/>
                <w:szCs w:val="20"/>
              </w:rPr>
              <w:t>1</w:t>
            </w:r>
          </w:p>
        </w:tc>
        <w:tc>
          <w:tcPr>
            <w:tcW w:w="4280" w:type="dxa"/>
            <w:tcBorders>
              <w:top w:val="nil"/>
              <w:left w:val="nil"/>
              <w:bottom w:val="nil"/>
              <w:right w:val="single" w:sz="8" w:space="0" w:color="auto"/>
            </w:tcBorders>
            <w:shd w:val="clear" w:color="auto" w:fill="auto"/>
            <w:noWrap/>
            <w:vAlign w:val="center"/>
            <w:hideMark/>
          </w:tcPr>
          <w:p w:rsidR="00501C17" w:rsidRPr="00DB24F0" w:rsidRDefault="00501C17" w:rsidP="00783405">
            <w:pPr>
              <w:spacing w:after="0" w:line="240" w:lineRule="auto"/>
              <w:rPr>
                <w:rFonts w:ascii="Arial Greek" w:eastAsia="Times New Roman" w:hAnsi="Arial Greek" w:cs="Times New Roman"/>
                <w:b/>
                <w:bCs/>
                <w:sz w:val="20"/>
                <w:szCs w:val="20"/>
              </w:rPr>
            </w:pPr>
            <w:r w:rsidRPr="00DB24F0">
              <w:rPr>
                <w:rFonts w:ascii="Arial Greek" w:eastAsia="Times New Roman" w:hAnsi="Arial Greek" w:cs="Times New Roman"/>
                <w:b/>
                <w:bCs/>
                <w:sz w:val="20"/>
                <w:szCs w:val="20"/>
              </w:rPr>
              <w:t>ΠΓΝΠ ΡΙΟ</w:t>
            </w:r>
          </w:p>
        </w:tc>
        <w:tc>
          <w:tcPr>
            <w:tcW w:w="760" w:type="dxa"/>
            <w:tcBorders>
              <w:top w:val="nil"/>
              <w:left w:val="nil"/>
              <w:bottom w:val="single" w:sz="4" w:space="0" w:color="auto"/>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sz w:val="24"/>
                <w:szCs w:val="24"/>
              </w:rPr>
            </w:pPr>
            <w:r w:rsidRPr="00DB24F0">
              <w:rPr>
                <w:rFonts w:ascii="Arial Greek" w:eastAsia="Times New Roman" w:hAnsi="Arial Greek" w:cs="Times New Roman"/>
                <w:sz w:val="24"/>
                <w:szCs w:val="24"/>
              </w:rPr>
              <w:t>288</w:t>
            </w:r>
          </w:p>
        </w:tc>
        <w:tc>
          <w:tcPr>
            <w:tcW w:w="760" w:type="dxa"/>
            <w:tcBorders>
              <w:top w:val="nil"/>
              <w:left w:val="nil"/>
              <w:bottom w:val="single" w:sz="4" w:space="0" w:color="auto"/>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b/>
                <w:bCs/>
                <w:color w:val="0000FF"/>
                <w:sz w:val="24"/>
                <w:szCs w:val="24"/>
              </w:rPr>
            </w:pPr>
            <w:r w:rsidRPr="00DB24F0">
              <w:rPr>
                <w:rFonts w:ascii="Arial Greek" w:eastAsia="Times New Roman" w:hAnsi="Arial Greek" w:cs="Times New Roman"/>
                <w:b/>
                <w:bCs/>
                <w:color w:val="0000FF"/>
                <w:sz w:val="24"/>
                <w:szCs w:val="24"/>
              </w:rPr>
              <w:t>178</w:t>
            </w:r>
          </w:p>
        </w:tc>
        <w:tc>
          <w:tcPr>
            <w:tcW w:w="820" w:type="dxa"/>
            <w:tcBorders>
              <w:top w:val="nil"/>
              <w:left w:val="nil"/>
              <w:bottom w:val="single" w:sz="4" w:space="0" w:color="auto"/>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b/>
                <w:bCs/>
                <w:color w:val="FF0000"/>
                <w:sz w:val="24"/>
                <w:szCs w:val="24"/>
              </w:rPr>
            </w:pPr>
            <w:r w:rsidRPr="00DB24F0">
              <w:rPr>
                <w:rFonts w:ascii="Arial Greek" w:eastAsia="Times New Roman" w:hAnsi="Arial Greek" w:cs="Times New Roman"/>
                <w:b/>
                <w:bCs/>
                <w:color w:val="FF0000"/>
                <w:sz w:val="24"/>
                <w:szCs w:val="24"/>
              </w:rPr>
              <w:t>110</w:t>
            </w:r>
          </w:p>
        </w:tc>
        <w:tc>
          <w:tcPr>
            <w:tcW w:w="760" w:type="dxa"/>
            <w:tcBorders>
              <w:top w:val="nil"/>
              <w:left w:val="nil"/>
              <w:bottom w:val="single" w:sz="8" w:space="0" w:color="auto"/>
              <w:right w:val="single" w:sz="8" w:space="0" w:color="auto"/>
            </w:tcBorders>
            <w:shd w:val="clear" w:color="auto" w:fill="auto"/>
            <w:noWrap/>
            <w:vAlign w:val="bottom"/>
            <w:hideMark/>
          </w:tcPr>
          <w:p w:rsidR="00501C17" w:rsidRPr="00DB24F0" w:rsidRDefault="00501C17" w:rsidP="00783405">
            <w:pPr>
              <w:spacing w:after="0" w:line="240" w:lineRule="auto"/>
              <w:rPr>
                <w:rFonts w:ascii="Arial Greek" w:eastAsia="Times New Roman" w:hAnsi="Arial Greek" w:cs="Times New Roman"/>
                <w:color w:val="00B050"/>
                <w:sz w:val="20"/>
                <w:szCs w:val="20"/>
              </w:rPr>
            </w:pPr>
            <w:r w:rsidRPr="00DB24F0">
              <w:rPr>
                <w:rFonts w:ascii="Arial Greek" w:eastAsia="Times New Roman" w:hAnsi="Arial Greek" w:cs="Times New Roman"/>
                <w:color w:val="00B050"/>
                <w:sz w:val="20"/>
                <w:szCs w:val="20"/>
              </w:rPr>
              <w:t> </w:t>
            </w:r>
          </w:p>
        </w:tc>
      </w:tr>
      <w:tr w:rsidR="00501C17" w:rsidRPr="00DB24F0" w:rsidTr="00783405">
        <w:trPr>
          <w:trHeight w:val="330"/>
        </w:trPr>
        <w:tc>
          <w:tcPr>
            <w:tcW w:w="640" w:type="dxa"/>
            <w:tcBorders>
              <w:top w:val="nil"/>
              <w:left w:val="single" w:sz="8" w:space="0" w:color="auto"/>
              <w:bottom w:val="single" w:sz="4" w:space="0" w:color="auto"/>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sz w:val="20"/>
                <w:szCs w:val="20"/>
              </w:rPr>
            </w:pPr>
            <w:r w:rsidRPr="00DB24F0">
              <w:rPr>
                <w:rFonts w:ascii="Arial Greek" w:eastAsia="Times New Roman" w:hAnsi="Arial Greek" w:cs="Times New Roman"/>
                <w:sz w:val="20"/>
                <w:szCs w:val="20"/>
              </w:rPr>
              <w:t>2</w:t>
            </w:r>
          </w:p>
        </w:tc>
        <w:tc>
          <w:tcPr>
            <w:tcW w:w="4280" w:type="dxa"/>
            <w:tcBorders>
              <w:top w:val="single" w:sz="4" w:space="0" w:color="auto"/>
              <w:left w:val="nil"/>
              <w:bottom w:val="single" w:sz="4" w:space="0" w:color="auto"/>
              <w:right w:val="single" w:sz="8" w:space="0" w:color="auto"/>
            </w:tcBorders>
            <w:shd w:val="clear" w:color="auto" w:fill="auto"/>
            <w:noWrap/>
            <w:vAlign w:val="bottom"/>
            <w:hideMark/>
          </w:tcPr>
          <w:p w:rsidR="00501C17" w:rsidRPr="00DB24F0" w:rsidRDefault="00501C17" w:rsidP="00783405">
            <w:pPr>
              <w:spacing w:after="0" w:line="240" w:lineRule="auto"/>
              <w:rPr>
                <w:rFonts w:ascii="Arial Greek" w:eastAsia="Times New Roman" w:hAnsi="Arial Greek" w:cs="Times New Roman"/>
                <w:b/>
                <w:bCs/>
                <w:sz w:val="20"/>
                <w:szCs w:val="20"/>
              </w:rPr>
            </w:pPr>
            <w:r w:rsidRPr="00DB24F0">
              <w:rPr>
                <w:rFonts w:ascii="Arial Greek" w:eastAsia="Times New Roman" w:hAnsi="Arial Greek" w:cs="Times New Roman"/>
                <w:b/>
                <w:bCs/>
                <w:sz w:val="20"/>
                <w:szCs w:val="20"/>
              </w:rPr>
              <w:t>ΓΝ ΠΑΤΡΩΝ ΑΓΙΟΣ ΑΝΔΡΕΑΣ</w:t>
            </w:r>
          </w:p>
        </w:tc>
        <w:tc>
          <w:tcPr>
            <w:tcW w:w="760" w:type="dxa"/>
            <w:tcBorders>
              <w:top w:val="nil"/>
              <w:left w:val="nil"/>
              <w:bottom w:val="single" w:sz="4" w:space="0" w:color="auto"/>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sz w:val="24"/>
                <w:szCs w:val="24"/>
              </w:rPr>
            </w:pPr>
            <w:r w:rsidRPr="00DB24F0">
              <w:rPr>
                <w:rFonts w:ascii="Arial Greek" w:eastAsia="Times New Roman" w:hAnsi="Arial Greek" w:cs="Times New Roman"/>
                <w:sz w:val="24"/>
                <w:szCs w:val="24"/>
              </w:rPr>
              <w:t>141</w:t>
            </w:r>
          </w:p>
        </w:tc>
        <w:tc>
          <w:tcPr>
            <w:tcW w:w="760" w:type="dxa"/>
            <w:tcBorders>
              <w:top w:val="nil"/>
              <w:left w:val="nil"/>
              <w:bottom w:val="single" w:sz="4" w:space="0" w:color="auto"/>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b/>
                <w:bCs/>
                <w:color w:val="0000FF"/>
                <w:sz w:val="24"/>
                <w:szCs w:val="24"/>
              </w:rPr>
            </w:pPr>
            <w:r w:rsidRPr="00DB24F0">
              <w:rPr>
                <w:rFonts w:ascii="Arial Greek" w:eastAsia="Times New Roman" w:hAnsi="Arial Greek" w:cs="Times New Roman"/>
                <w:b/>
                <w:bCs/>
                <w:color w:val="0000FF"/>
                <w:sz w:val="24"/>
                <w:szCs w:val="24"/>
              </w:rPr>
              <w:t>74</w:t>
            </w:r>
          </w:p>
        </w:tc>
        <w:tc>
          <w:tcPr>
            <w:tcW w:w="820" w:type="dxa"/>
            <w:tcBorders>
              <w:top w:val="nil"/>
              <w:left w:val="nil"/>
              <w:bottom w:val="single" w:sz="4" w:space="0" w:color="auto"/>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b/>
                <w:bCs/>
                <w:color w:val="FF0000"/>
                <w:sz w:val="24"/>
                <w:szCs w:val="24"/>
              </w:rPr>
            </w:pPr>
            <w:r w:rsidRPr="00DB24F0">
              <w:rPr>
                <w:rFonts w:ascii="Arial Greek" w:eastAsia="Times New Roman" w:hAnsi="Arial Greek" w:cs="Times New Roman"/>
                <w:b/>
                <w:bCs/>
                <w:color w:val="FF0000"/>
                <w:sz w:val="24"/>
                <w:szCs w:val="24"/>
              </w:rPr>
              <w:t>67</w:t>
            </w:r>
          </w:p>
        </w:tc>
        <w:tc>
          <w:tcPr>
            <w:tcW w:w="760" w:type="dxa"/>
            <w:tcBorders>
              <w:top w:val="nil"/>
              <w:left w:val="nil"/>
              <w:bottom w:val="single" w:sz="8" w:space="0" w:color="auto"/>
              <w:right w:val="single" w:sz="8" w:space="0" w:color="auto"/>
            </w:tcBorders>
            <w:shd w:val="clear" w:color="auto" w:fill="auto"/>
            <w:noWrap/>
            <w:vAlign w:val="bottom"/>
            <w:hideMark/>
          </w:tcPr>
          <w:p w:rsidR="00501C17" w:rsidRPr="00DB24F0" w:rsidRDefault="00501C17" w:rsidP="00783405">
            <w:pPr>
              <w:spacing w:after="0" w:line="240" w:lineRule="auto"/>
              <w:rPr>
                <w:rFonts w:ascii="Arial Greek" w:eastAsia="Times New Roman" w:hAnsi="Arial Greek" w:cs="Times New Roman"/>
                <w:color w:val="00B050"/>
                <w:sz w:val="20"/>
                <w:szCs w:val="20"/>
              </w:rPr>
            </w:pPr>
            <w:r w:rsidRPr="00DB24F0">
              <w:rPr>
                <w:rFonts w:ascii="Arial Greek" w:eastAsia="Times New Roman" w:hAnsi="Arial Greek" w:cs="Times New Roman"/>
                <w:color w:val="00B050"/>
                <w:sz w:val="20"/>
                <w:szCs w:val="20"/>
              </w:rPr>
              <w:t> </w:t>
            </w:r>
          </w:p>
        </w:tc>
      </w:tr>
      <w:tr w:rsidR="00501C17" w:rsidRPr="00DB24F0" w:rsidTr="00783405">
        <w:trPr>
          <w:trHeight w:val="330"/>
        </w:trPr>
        <w:tc>
          <w:tcPr>
            <w:tcW w:w="640" w:type="dxa"/>
            <w:tcBorders>
              <w:top w:val="nil"/>
              <w:left w:val="single" w:sz="8" w:space="0" w:color="auto"/>
              <w:bottom w:val="single" w:sz="4" w:space="0" w:color="auto"/>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sz w:val="20"/>
                <w:szCs w:val="20"/>
              </w:rPr>
            </w:pPr>
            <w:r w:rsidRPr="00DB24F0">
              <w:rPr>
                <w:rFonts w:ascii="Arial Greek" w:eastAsia="Times New Roman" w:hAnsi="Arial Greek" w:cs="Times New Roman"/>
                <w:sz w:val="20"/>
                <w:szCs w:val="20"/>
              </w:rPr>
              <w:t>3</w:t>
            </w:r>
          </w:p>
        </w:tc>
        <w:tc>
          <w:tcPr>
            <w:tcW w:w="4280" w:type="dxa"/>
            <w:tcBorders>
              <w:top w:val="nil"/>
              <w:left w:val="nil"/>
              <w:bottom w:val="single" w:sz="4" w:space="0" w:color="auto"/>
              <w:right w:val="single" w:sz="8" w:space="0" w:color="auto"/>
            </w:tcBorders>
            <w:shd w:val="clear" w:color="auto" w:fill="auto"/>
            <w:noWrap/>
            <w:vAlign w:val="bottom"/>
            <w:hideMark/>
          </w:tcPr>
          <w:p w:rsidR="00501C17" w:rsidRPr="00DB24F0" w:rsidRDefault="00501C17" w:rsidP="00783405">
            <w:pPr>
              <w:spacing w:after="0" w:line="240" w:lineRule="auto"/>
              <w:rPr>
                <w:rFonts w:ascii="Arial Greek" w:eastAsia="Times New Roman" w:hAnsi="Arial Greek" w:cs="Times New Roman"/>
                <w:b/>
                <w:bCs/>
                <w:sz w:val="20"/>
                <w:szCs w:val="20"/>
              </w:rPr>
            </w:pPr>
            <w:r w:rsidRPr="00DB24F0">
              <w:rPr>
                <w:rFonts w:ascii="Arial Greek" w:eastAsia="Times New Roman" w:hAnsi="Arial Greek" w:cs="Times New Roman"/>
                <w:b/>
                <w:bCs/>
                <w:sz w:val="20"/>
                <w:szCs w:val="20"/>
              </w:rPr>
              <w:t>ΚΑΡΑΜΑΝΔΑΝΕΙΟ ΠΑΙΔΩΝ</w:t>
            </w:r>
          </w:p>
        </w:tc>
        <w:tc>
          <w:tcPr>
            <w:tcW w:w="760" w:type="dxa"/>
            <w:tcBorders>
              <w:top w:val="nil"/>
              <w:left w:val="nil"/>
              <w:bottom w:val="single" w:sz="4" w:space="0" w:color="auto"/>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sz w:val="24"/>
                <w:szCs w:val="24"/>
              </w:rPr>
            </w:pPr>
            <w:r w:rsidRPr="00DB24F0">
              <w:rPr>
                <w:rFonts w:ascii="Arial Greek" w:eastAsia="Times New Roman" w:hAnsi="Arial Greek" w:cs="Times New Roman"/>
                <w:sz w:val="24"/>
                <w:szCs w:val="24"/>
              </w:rPr>
              <w:t>25</w:t>
            </w:r>
          </w:p>
        </w:tc>
        <w:tc>
          <w:tcPr>
            <w:tcW w:w="760" w:type="dxa"/>
            <w:tcBorders>
              <w:top w:val="nil"/>
              <w:left w:val="nil"/>
              <w:bottom w:val="single" w:sz="4" w:space="0" w:color="auto"/>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b/>
                <w:bCs/>
                <w:color w:val="0000FF"/>
                <w:sz w:val="24"/>
                <w:szCs w:val="24"/>
              </w:rPr>
            </w:pPr>
            <w:r w:rsidRPr="00DB24F0">
              <w:rPr>
                <w:rFonts w:ascii="Arial Greek" w:eastAsia="Times New Roman" w:hAnsi="Arial Greek" w:cs="Times New Roman"/>
                <w:b/>
                <w:bCs/>
                <w:color w:val="0000FF"/>
                <w:sz w:val="24"/>
                <w:szCs w:val="24"/>
              </w:rPr>
              <w:t>16</w:t>
            </w:r>
          </w:p>
        </w:tc>
        <w:tc>
          <w:tcPr>
            <w:tcW w:w="820" w:type="dxa"/>
            <w:tcBorders>
              <w:top w:val="nil"/>
              <w:left w:val="nil"/>
              <w:bottom w:val="single" w:sz="4" w:space="0" w:color="auto"/>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b/>
                <w:bCs/>
                <w:color w:val="FF0000"/>
                <w:sz w:val="24"/>
                <w:szCs w:val="24"/>
              </w:rPr>
            </w:pPr>
            <w:r w:rsidRPr="00DB24F0">
              <w:rPr>
                <w:rFonts w:ascii="Arial Greek" w:eastAsia="Times New Roman" w:hAnsi="Arial Greek" w:cs="Times New Roman"/>
                <w:b/>
                <w:bCs/>
                <w:color w:val="FF0000"/>
                <w:sz w:val="24"/>
                <w:szCs w:val="24"/>
              </w:rPr>
              <w:t>9</w:t>
            </w:r>
          </w:p>
        </w:tc>
        <w:tc>
          <w:tcPr>
            <w:tcW w:w="760" w:type="dxa"/>
            <w:tcBorders>
              <w:top w:val="nil"/>
              <w:left w:val="nil"/>
              <w:bottom w:val="single" w:sz="8" w:space="0" w:color="auto"/>
              <w:right w:val="single" w:sz="8" w:space="0" w:color="auto"/>
            </w:tcBorders>
            <w:shd w:val="clear" w:color="auto" w:fill="auto"/>
            <w:noWrap/>
            <w:vAlign w:val="bottom"/>
            <w:hideMark/>
          </w:tcPr>
          <w:p w:rsidR="00501C17" w:rsidRPr="00DB24F0" w:rsidRDefault="00501C17" w:rsidP="00783405">
            <w:pPr>
              <w:spacing w:after="0" w:line="240" w:lineRule="auto"/>
              <w:rPr>
                <w:rFonts w:ascii="Arial Greek" w:eastAsia="Times New Roman" w:hAnsi="Arial Greek" w:cs="Times New Roman"/>
                <w:color w:val="00B050"/>
                <w:sz w:val="20"/>
                <w:szCs w:val="20"/>
              </w:rPr>
            </w:pPr>
            <w:r w:rsidRPr="00DB24F0">
              <w:rPr>
                <w:rFonts w:ascii="Arial Greek" w:eastAsia="Times New Roman" w:hAnsi="Arial Greek" w:cs="Times New Roman"/>
                <w:color w:val="00B050"/>
                <w:sz w:val="20"/>
                <w:szCs w:val="20"/>
              </w:rPr>
              <w:t> </w:t>
            </w:r>
          </w:p>
        </w:tc>
      </w:tr>
      <w:tr w:rsidR="00501C17" w:rsidRPr="00DB24F0" w:rsidTr="00783405">
        <w:trPr>
          <w:trHeight w:val="375"/>
        </w:trPr>
        <w:tc>
          <w:tcPr>
            <w:tcW w:w="640" w:type="dxa"/>
            <w:tcBorders>
              <w:top w:val="nil"/>
              <w:left w:val="single" w:sz="8" w:space="0" w:color="auto"/>
              <w:bottom w:val="single" w:sz="4" w:space="0" w:color="auto"/>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sz w:val="20"/>
                <w:szCs w:val="20"/>
              </w:rPr>
            </w:pPr>
            <w:r w:rsidRPr="00DB24F0">
              <w:rPr>
                <w:rFonts w:ascii="Arial Greek" w:eastAsia="Times New Roman" w:hAnsi="Arial Greek" w:cs="Times New Roman"/>
                <w:sz w:val="20"/>
                <w:szCs w:val="20"/>
              </w:rPr>
              <w:t>4</w:t>
            </w:r>
          </w:p>
        </w:tc>
        <w:tc>
          <w:tcPr>
            <w:tcW w:w="4280" w:type="dxa"/>
            <w:tcBorders>
              <w:top w:val="nil"/>
              <w:left w:val="nil"/>
              <w:bottom w:val="single" w:sz="4" w:space="0" w:color="auto"/>
              <w:right w:val="single" w:sz="8" w:space="0" w:color="auto"/>
            </w:tcBorders>
            <w:shd w:val="clear" w:color="auto" w:fill="auto"/>
            <w:noWrap/>
            <w:vAlign w:val="bottom"/>
            <w:hideMark/>
          </w:tcPr>
          <w:p w:rsidR="00501C17" w:rsidRPr="00DB24F0" w:rsidRDefault="00501C17" w:rsidP="00783405">
            <w:pPr>
              <w:spacing w:after="0" w:line="240" w:lineRule="auto"/>
              <w:rPr>
                <w:rFonts w:ascii="Arial Greek" w:eastAsia="Times New Roman" w:hAnsi="Arial Greek" w:cs="Times New Roman"/>
                <w:b/>
                <w:bCs/>
                <w:sz w:val="20"/>
                <w:szCs w:val="20"/>
              </w:rPr>
            </w:pPr>
            <w:r w:rsidRPr="00DB24F0">
              <w:rPr>
                <w:rFonts w:ascii="Arial Greek" w:eastAsia="Times New Roman" w:hAnsi="Arial Greek" w:cs="Times New Roman"/>
                <w:b/>
                <w:bCs/>
                <w:sz w:val="20"/>
                <w:szCs w:val="20"/>
              </w:rPr>
              <w:t>Ν.Μ ΑΙΓΙΟΥ</w:t>
            </w:r>
          </w:p>
        </w:tc>
        <w:tc>
          <w:tcPr>
            <w:tcW w:w="760" w:type="dxa"/>
            <w:tcBorders>
              <w:top w:val="nil"/>
              <w:left w:val="nil"/>
              <w:bottom w:val="single" w:sz="4" w:space="0" w:color="auto"/>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sz w:val="24"/>
                <w:szCs w:val="24"/>
              </w:rPr>
            </w:pPr>
            <w:r w:rsidRPr="00DB24F0">
              <w:rPr>
                <w:rFonts w:ascii="Arial Greek" w:eastAsia="Times New Roman" w:hAnsi="Arial Greek" w:cs="Times New Roman"/>
                <w:sz w:val="24"/>
                <w:szCs w:val="24"/>
              </w:rPr>
              <w:t>22</w:t>
            </w:r>
          </w:p>
        </w:tc>
        <w:tc>
          <w:tcPr>
            <w:tcW w:w="760" w:type="dxa"/>
            <w:tcBorders>
              <w:top w:val="nil"/>
              <w:left w:val="nil"/>
              <w:bottom w:val="single" w:sz="4" w:space="0" w:color="auto"/>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b/>
                <w:bCs/>
                <w:color w:val="0000FF"/>
                <w:sz w:val="24"/>
                <w:szCs w:val="24"/>
              </w:rPr>
            </w:pPr>
            <w:r w:rsidRPr="00DB24F0">
              <w:rPr>
                <w:rFonts w:ascii="Arial Greek" w:eastAsia="Times New Roman" w:hAnsi="Arial Greek" w:cs="Times New Roman"/>
                <w:b/>
                <w:bCs/>
                <w:color w:val="0000FF"/>
                <w:sz w:val="24"/>
                <w:szCs w:val="24"/>
              </w:rPr>
              <w:t>6</w:t>
            </w:r>
          </w:p>
        </w:tc>
        <w:tc>
          <w:tcPr>
            <w:tcW w:w="820" w:type="dxa"/>
            <w:tcBorders>
              <w:top w:val="nil"/>
              <w:left w:val="nil"/>
              <w:bottom w:val="single" w:sz="4" w:space="0" w:color="auto"/>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b/>
                <w:bCs/>
                <w:color w:val="FF0000"/>
                <w:sz w:val="24"/>
                <w:szCs w:val="24"/>
              </w:rPr>
            </w:pPr>
            <w:r w:rsidRPr="00DB24F0">
              <w:rPr>
                <w:rFonts w:ascii="Arial Greek" w:eastAsia="Times New Roman" w:hAnsi="Arial Greek" w:cs="Times New Roman"/>
                <w:b/>
                <w:bCs/>
                <w:color w:val="FF0000"/>
                <w:sz w:val="24"/>
                <w:szCs w:val="24"/>
              </w:rPr>
              <w:t>16</w:t>
            </w:r>
          </w:p>
        </w:tc>
        <w:tc>
          <w:tcPr>
            <w:tcW w:w="760" w:type="dxa"/>
            <w:tcBorders>
              <w:top w:val="nil"/>
              <w:left w:val="nil"/>
              <w:bottom w:val="single" w:sz="8" w:space="0" w:color="auto"/>
              <w:right w:val="single" w:sz="8" w:space="0" w:color="auto"/>
            </w:tcBorders>
            <w:shd w:val="clear" w:color="auto" w:fill="auto"/>
            <w:noWrap/>
            <w:vAlign w:val="bottom"/>
            <w:hideMark/>
          </w:tcPr>
          <w:p w:rsidR="00501C17" w:rsidRPr="00DB24F0" w:rsidRDefault="00501C17" w:rsidP="00783405">
            <w:pPr>
              <w:spacing w:after="0" w:line="240" w:lineRule="auto"/>
              <w:rPr>
                <w:rFonts w:ascii="Arial Greek" w:eastAsia="Times New Roman" w:hAnsi="Arial Greek" w:cs="Times New Roman"/>
                <w:color w:val="00B050"/>
                <w:sz w:val="20"/>
                <w:szCs w:val="20"/>
              </w:rPr>
            </w:pPr>
            <w:r w:rsidRPr="00DB24F0">
              <w:rPr>
                <w:rFonts w:ascii="Arial Greek" w:eastAsia="Times New Roman" w:hAnsi="Arial Greek" w:cs="Times New Roman"/>
                <w:color w:val="00B050"/>
                <w:sz w:val="20"/>
                <w:szCs w:val="20"/>
              </w:rPr>
              <w:t> </w:t>
            </w:r>
          </w:p>
        </w:tc>
      </w:tr>
      <w:tr w:rsidR="00501C17" w:rsidRPr="00DB24F0" w:rsidTr="00783405">
        <w:trPr>
          <w:trHeight w:val="315"/>
        </w:trPr>
        <w:tc>
          <w:tcPr>
            <w:tcW w:w="640" w:type="dxa"/>
            <w:tcBorders>
              <w:top w:val="nil"/>
              <w:left w:val="single" w:sz="8" w:space="0" w:color="auto"/>
              <w:bottom w:val="single" w:sz="4" w:space="0" w:color="auto"/>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sz w:val="20"/>
                <w:szCs w:val="20"/>
              </w:rPr>
            </w:pPr>
            <w:r w:rsidRPr="00DB24F0">
              <w:rPr>
                <w:rFonts w:ascii="Arial Greek" w:eastAsia="Times New Roman" w:hAnsi="Arial Greek" w:cs="Times New Roman"/>
                <w:sz w:val="20"/>
                <w:szCs w:val="20"/>
              </w:rPr>
              <w:t>5</w:t>
            </w:r>
          </w:p>
        </w:tc>
        <w:tc>
          <w:tcPr>
            <w:tcW w:w="4280" w:type="dxa"/>
            <w:tcBorders>
              <w:top w:val="nil"/>
              <w:left w:val="nil"/>
              <w:bottom w:val="nil"/>
              <w:right w:val="single" w:sz="8" w:space="0" w:color="auto"/>
            </w:tcBorders>
            <w:shd w:val="clear" w:color="auto" w:fill="auto"/>
            <w:noWrap/>
            <w:vAlign w:val="bottom"/>
            <w:hideMark/>
          </w:tcPr>
          <w:p w:rsidR="00501C17" w:rsidRPr="00DB24F0" w:rsidRDefault="00501C17" w:rsidP="00783405">
            <w:pPr>
              <w:spacing w:after="0" w:line="240" w:lineRule="auto"/>
              <w:rPr>
                <w:rFonts w:ascii="Arial Greek" w:eastAsia="Times New Roman" w:hAnsi="Arial Greek" w:cs="Times New Roman"/>
                <w:b/>
                <w:bCs/>
                <w:sz w:val="20"/>
                <w:szCs w:val="20"/>
              </w:rPr>
            </w:pPr>
            <w:r w:rsidRPr="00DB24F0">
              <w:rPr>
                <w:rFonts w:ascii="Arial Greek" w:eastAsia="Times New Roman" w:hAnsi="Arial Greek" w:cs="Times New Roman"/>
                <w:b/>
                <w:bCs/>
                <w:sz w:val="20"/>
                <w:szCs w:val="20"/>
              </w:rPr>
              <w:t>Ν.Μ ΚΑΛΑΒΡΥΤΩΝ</w:t>
            </w:r>
          </w:p>
        </w:tc>
        <w:tc>
          <w:tcPr>
            <w:tcW w:w="760" w:type="dxa"/>
            <w:tcBorders>
              <w:top w:val="nil"/>
              <w:left w:val="nil"/>
              <w:bottom w:val="nil"/>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sz w:val="24"/>
                <w:szCs w:val="24"/>
              </w:rPr>
            </w:pPr>
            <w:r w:rsidRPr="00DB24F0">
              <w:rPr>
                <w:rFonts w:ascii="Arial Greek" w:eastAsia="Times New Roman" w:hAnsi="Arial Greek" w:cs="Times New Roman"/>
                <w:sz w:val="24"/>
                <w:szCs w:val="24"/>
              </w:rPr>
              <w:t>0</w:t>
            </w:r>
          </w:p>
        </w:tc>
        <w:tc>
          <w:tcPr>
            <w:tcW w:w="760" w:type="dxa"/>
            <w:tcBorders>
              <w:top w:val="nil"/>
              <w:left w:val="nil"/>
              <w:bottom w:val="nil"/>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b/>
                <w:bCs/>
                <w:color w:val="0000FF"/>
                <w:sz w:val="24"/>
                <w:szCs w:val="24"/>
              </w:rPr>
            </w:pPr>
            <w:r w:rsidRPr="00DB24F0">
              <w:rPr>
                <w:rFonts w:ascii="Arial Greek" w:eastAsia="Times New Roman" w:hAnsi="Arial Greek" w:cs="Times New Roman"/>
                <w:b/>
                <w:bCs/>
                <w:color w:val="0000FF"/>
                <w:sz w:val="24"/>
                <w:szCs w:val="24"/>
              </w:rPr>
              <w:t>0</w:t>
            </w:r>
          </w:p>
        </w:tc>
        <w:tc>
          <w:tcPr>
            <w:tcW w:w="820" w:type="dxa"/>
            <w:tcBorders>
              <w:top w:val="nil"/>
              <w:left w:val="nil"/>
              <w:bottom w:val="nil"/>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b/>
                <w:bCs/>
                <w:color w:val="FF0000"/>
                <w:sz w:val="24"/>
                <w:szCs w:val="24"/>
              </w:rPr>
            </w:pPr>
            <w:r w:rsidRPr="00DB24F0">
              <w:rPr>
                <w:rFonts w:ascii="Arial Greek" w:eastAsia="Times New Roman" w:hAnsi="Arial Greek" w:cs="Times New Roman"/>
                <w:b/>
                <w:bCs/>
                <w:color w:val="FF0000"/>
                <w:sz w:val="24"/>
                <w:szCs w:val="24"/>
              </w:rPr>
              <w:t>0</w:t>
            </w:r>
          </w:p>
        </w:tc>
        <w:tc>
          <w:tcPr>
            <w:tcW w:w="760" w:type="dxa"/>
            <w:tcBorders>
              <w:top w:val="nil"/>
              <w:left w:val="nil"/>
              <w:bottom w:val="single" w:sz="8" w:space="0" w:color="auto"/>
              <w:right w:val="single" w:sz="8" w:space="0" w:color="auto"/>
            </w:tcBorders>
            <w:shd w:val="clear" w:color="auto" w:fill="auto"/>
            <w:noWrap/>
            <w:vAlign w:val="bottom"/>
            <w:hideMark/>
          </w:tcPr>
          <w:p w:rsidR="00501C17" w:rsidRPr="00DB24F0" w:rsidRDefault="00501C17" w:rsidP="00783405">
            <w:pPr>
              <w:spacing w:after="0" w:line="240" w:lineRule="auto"/>
              <w:rPr>
                <w:rFonts w:ascii="Arial Greek" w:eastAsia="Times New Roman" w:hAnsi="Arial Greek" w:cs="Times New Roman"/>
                <w:color w:val="00B050"/>
                <w:sz w:val="20"/>
                <w:szCs w:val="20"/>
              </w:rPr>
            </w:pPr>
            <w:r w:rsidRPr="00DB24F0">
              <w:rPr>
                <w:rFonts w:ascii="Arial Greek" w:eastAsia="Times New Roman" w:hAnsi="Arial Greek" w:cs="Times New Roman"/>
                <w:color w:val="00B050"/>
                <w:sz w:val="20"/>
                <w:szCs w:val="20"/>
              </w:rPr>
              <w:t> </w:t>
            </w:r>
          </w:p>
        </w:tc>
      </w:tr>
      <w:tr w:rsidR="00501C17" w:rsidRPr="00DB24F0" w:rsidTr="00783405">
        <w:trPr>
          <w:trHeight w:val="375"/>
        </w:trPr>
        <w:tc>
          <w:tcPr>
            <w:tcW w:w="640" w:type="dxa"/>
            <w:tcBorders>
              <w:top w:val="single" w:sz="8" w:space="0" w:color="auto"/>
              <w:left w:val="single" w:sz="8" w:space="0" w:color="auto"/>
              <w:bottom w:val="nil"/>
              <w:right w:val="single" w:sz="8" w:space="0" w:color="auto"/>
            </w:tcBorders>
            <w:shd w:val="clear" w:color="000000" w:fill="FFFFFF"/>
            <w:noWrap/>
            <w:vAlign w:val="bottom"/>
            <w:hideMark/>
          </w:tcPr>
          <w:p w:rsidR="00501C17" w:rsidRPr="00DB24F0" w:rsidRDefault="00501C17" w:rsidP="00783405">
            <w:pPr>
              <w:spacing w:after="0" w:line="240" w:lineRule="auto"/>
              <w:jc w:val="center"/>
              <w:rPr>
                <w:rFonts w:ascii="Arial Greek" w:eastAsia="Times New Roman" w:hAnsi="Arial Greek" w:cs="Times New Roman"/>
                <w:b/>
                <w:bCs/>
                <w:sz w:val="24"/>
                <w:szCs w:val="24"/>
              </w:rPr>
            </w:pPr>
            <w:r w:rsidRPr="00DB24F0">
              <w:rPr>
                <w:rFonts w:ascii="Arial Greek" w:eastAsia="Times New Roman" w:hAnsi="Arial Greek" w:cs="Times New Roman"/>
                <w:b/>
                <w:bCs/>
                <w:sz w:val="24"/>
                <w:szCs w:val="24"/>
              </w:rPr>
              <w:t> </w:t>
            </w:r>
          </w:p>
        </w:tc>
        <w:tc>
          <w:tcPr>
            <w:tcW w:w="4280" w:type="dxa"/>
            <w:tcBorders>
              <w:top w:val="single" w:sz="8" w:space="0" w:color="auto"/>
              <w:left w:val="nil"/>
              <w:bottom w:val="single" w:sz="8" w:space="0" w:color="auto"/>
              <w:right w:val="single" w:sz="8" w:space="0" w:color="auto"/>
            </w:tcBorders>
            <w:shd w:val="clear" w:color="000000" w:fill="FFFFFF"/>
            <w:noWrap/>
            <w:vAlign w:val="bottom"/>
            <w:hideMark/>
          </w:tcPr>
          <w:p w:rsidR="00501C17" w:rsidRPr="00DB24F0" w:rsidRDefault="00501C17" w:rsidP="00783405">
            <w:pPr>
              <w:spacing w:after="0" w:line="240" w:lineRule="auto"/>
              <w:jc w:val="right"/>
              <w:rPr>
                <w:rFonts w:ascii="Arial Greek" w:eastAsia="Times New Roman" w:hAnsi="Arial Greek" w:cs="Times New Roman"/>
                <w:b/>
                <w:bCs/>
                <w:sz w:val="24"/>
                <w:szCs w:val="24"/>
              </w:rPr>
            </w:pPr>
            <w:r w:rsidRPr="00DB24F0">
              <w:rPr>
                <w:rFonts w:ascii="Arial Greek" w:eastAsia="Times New Roman" w:hAnsi="Arial Greek" w:cs="Times New Roman"/>
                <w:b/>
                <w:bCs/>
                <w:sz w:val="24"/>
                <w:szCs w:val="24"/>
              </w:rPr>
              <w:t xml:space="preserve">ΣΥΝΟΛΟ: </w:t>
            </w:r>
          </w:p>
        </w:tc>
        <w:tc>
          <w:tcPr>
            <w:tcW w:w="760" w:type="dxa"/>
            <w:tcBorders>
              <w:top w:val="single" w:sz="8" w:space="0" w:color="auto"/>
              <w:left w:val="nil"/>
              <w:bottom w:val="single" w:sz="8" w:space="0" w:color="auto"/>
              <w:right w:val="single" w:sz="8" w:space="0" w:color="auto"/>
            </w:tcBorders>
            <w:shd w:val="clear" w:color="000000" w:fill="FFFFFF"/>
            <w:noWrap/>
            <w:vAlign w:val="bottom"/>
            <w:hideMark/>
          </w:tcPr>
          <w:p w:rsidR="00501C17" w:rsidRPr="00DB24F0" w:rsidRDefault="00501C17" w:rsidP="00783405">
            <w:pPr>
              <w:spacing w:after="0" w:line="240" w:lineRule="auto"/>
              <w:jc w:val="center"/>
              <w:rPr>
                <w:rFonts w:ascii="Arial Greek" w:eastAsia="Times New Roman" w:hAnsi="Arial Greek" w:cs="Times New Roman"/>
                <w:b/>
                <w:bCs/>
                <w:sz w:val="24"/>
                <w:szCs w:val="24"/>
              </w:rPr>
            </w:pPr>
            <w:r w:rsidRPr="00DB24F0">
              <w:rPr>
                <w:rFonts w:ascii="Arial Greek" w:eastAsia="Times New Roman" w:hAnsi="Arial Greek" w:cs="Times New Roman"/>
                <w:b/>
                <w:bCs/>
                <w:sz w:val="24"/>
                <w:szCs w:val="24"/>
              </w:rPr>
              <w:t>476</w:t>
            </w:r>
          </w:p>
        </w:tc>
        <w:tc>
          <w:tcPr>
            <w:tcW w:w="760" w:type="dxa"/>
            <w:tcBorders>
              <w:top w:val="single" w:sz="8" w:space="0" w:color="auto"/>
              <w:left w:val="nil"/>
              <w:bottom w:val="single" w:sz="8" w:space="0" w:color="auto"/>
              <w:right w:val="single" w:sz="8" w:space="0" w:color="auto"/>
            </w:tcBorders>
            <w:shd w:val="clear" w:color="000000" w:fill="FFFFFF"/>
            <w:noWrap/>
            <w:vAlign w:val="bottom"/>
            <w:hideMark/>
          </w:tcPr>
          <w:p w:rsidR="00501C17" w:rsidRPr="00DB24F0" w:rsidRDefault="00501C17" w:rsidP="00783405">
            <w:pPr>
              <w:spacing w:after="0" w:line="240" w:lineRule="auto"/>
              <w:jc w:val="center"/>
              <w:rPr>
                <w:rFonts w:ascii="Arial Greek" w:eastAsia="Times New Roman" w:hAnsi="Arial Greek" w:cs="Times New Roman"/>
                <w:b/>
                <w:bCs/>
                <w:color w:val="0000FF"/>
                <w:sz w:val="24"/>
                <w:szCs w:val="24"/>
              </w:rPr>
            </w:pPr>
            <w:r w:rsidRPr="00DB24F0">
              <w:rPr>
                <w:rFonts w:ascii="Arial Greek" w:eastAsia="Times New Roman" w:hAnsi="Arial Greek" w:cs="Times New Roman"/>
                <w:b/>
                <w:bCs/>
                <w:color w:val="0000FF"/>
                <w:sz w:val="24"/>
                <w:szCs w:val="24"/>
              </w:rPr>
              <w:t>274</w:t>
            </w:r>
          </w:p>
        </w:tc>
        <w:tc>
          <w:tcPr>
            <w:tcW w:w="820" w:type="dxa"/>
            <w:tcBorders>
              <w:top w:val="single" w:sz="8" w:space="0" w:color="auto"/>
              <w:left w:val="nil"/>
              <w:bottom w:val="single" w:sz="8" w:space="0" w:color="auto"/>
              <w:right w:val="single" w:sz="8" w:space="0" w:color="auto"/>
            </w:tcBorders>
            <w:shd w:val="clear" w:color="000000" w:fill="FFFFFF"/>
            <w:noWrap/>
            <w:vAlign w:val="bottom"/>
            <w:hideMark/>
          </w:tcPr>
          <w:p w:rsidR="00501C17" w:rsidRPr="00DB24F0" w:rsidRDefault="00501C17" w:rsidP="00783405">
            <w:pPr>
              <w:spacing w:after="0" w:line="240" w:lineRule="auto"/>
              <w:jc w:val="center"/>
              <w:rPr>
                <w:rFonts w:ascii="Arial Greek" w:eastAsia="Times New Roman" w:hAnsi="Arial Greek" w:cs="Times New Roman"/>
                <w:b/>
                <w:bCs/>
                <w:color w:val="FF0000"/>
                <w:sz w:val="24"/>
                <w:szCs w:val="24"/>
              </w:rPr>
            </w:pPr>
            <w:r w:rsidRPr="00DB24F0">
              <w:rPr>
                <w:rFonts w:ascii="Arial Greek" w:eastAsia="Times New Roman" w:hAnsi="Arial Greek" w:cs="Times New Roman"/>
                <w:b/>
                <w:bCs/>
                <w:color w:val="FF0000"/>
                <w:sz w:val="24"/>
                <w:szCs w:val="24"/>
              </w:rPr>
              <w:t>202</w:t>
            </w:r>
          </w:p>
        </w:tc>
        <w:tc>
          <w:tcPr>
            <w:tcW w:w="760" w:type="dxa"/>
            <w:tcBorders>
              <w:top w:val="nil"/>
              <w:left w:val="nil"/>
              <w:bottom w:val="single" w:sz="8" w:space="0" w:color="auto"/>
              <w:right w:val="single" w:sz="8" w:space="0" w:color="auto"/>
            </w:tcBorders>
            <w:shd w:val="clear" w:color="auto" w:fill="auto"/>
            <w:noWrap/>
            <w:vAlign w:val="bottom"/>
            <w:hideMark/>
          </w:tcPr>
          <w:p w:rsidR="00501C17" w:rsidRPr="00DB24F0" w:rsidRDefault="00501C17" w:rsidP="00783405">
            <w:pPr>
              <w:spacing w:after="0" w:line="240" w:lineRule="auto"/>
              <w:rPr>
                <w:rFonts w:ascii="Arial Greek" w:eastAsia="Times New Roman" w:hAnsi="Arial Greek" w:cs="Times New Roman"/>
                <w:color w:val="00B050"/>
                <w:sz w:val="20"/>
                <w:szCs w:val="20"/>
              </w:rPr>
            </w:pPr>
            <w:r w:rsidRPr="00DB24F0">
              <w:rPr>
                <w:rFonts w:ascii="Arial Greek" w:eastAsia="Times New Roman" w:hAnsi="Arial Greek" w:cs="Times New Roman"/>
                <w:color w:val="00B050"/>
                <w:sz w:val="20"/>
                <w:szCs w:val="20"/>
              </w:rPr>
              <w:t> </w:t>
            </w:r>
          </w:p>
        </w:tc>
      </w:tr>
      <w:tr w:rsidR="00501C17" w:rsidRPr="00DB24F0" w:rsidTr="00783405">
        <w:trPr>
          <w:trHeight w:val="375"/>
        </w:trPr>
        <w:tc>
          <w:tcPr>
            <w:tcW w:w="6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b/>
                <w:bCs/>
                <w:sz w:val="20"/>
                <w:szCs w:val="20"/>
              </w:rPr>
            </w:pPr>
            <w:r w:rsidRPr="00DB24F0">
              <w:rPr>
                <w:rFonts w:ascii="Arial Greek" w:eastAsia="Times New Roman" w:hAnsi="Arial Greek" w:cs="Times New Roman"/>
                <w:b/>
                <w:bCs/>
                <w:sz w:val="20"/>
                <w:szCs w:val="20"/>
              </w:rPr>
              <w:t> </w:t>
            </w:r>
          </w:p>
        </w:tc>
        <w:tc>
          <w:tcPr>
            <w:tcW w:w="4280" w:type="dxa"/>
            <w:tcBorders>
              <w:top w:val="nil"/>
              <w:left w:val="nil"/>
              <w:bottom w:val="single" w:sz="8" w:space="0" w:color="auto"/>
              <w:right w:val="single" w:sz="8" w:space="0" w:color="auto"/>
            </w:tcBorders>
            <w:shd w:val="clear" w:color="auto" w:fill="auto"/>
            <w:noWrap/>
            <w:vAlign w:val="bottom"/>
            <w:hideMark/>
          </w:tcPr>
          <w:p w:rsidR="00501C17" w:rsidRPr="00DB24F0" w:rsidRDefault="00501C17" w:rsidP="00783405">
            <w:pPr>
              <w:spacing w:after="0" w:line="240" w:lineRule="auto"/>
              <w:rPr>
                <w:rFonts w:ascii="Arial Greek" w:eastAsia="Times New Roman" w:hAnsi="Arial Greek" w:cs="Times New Roman"/>
                <w:b/>
                <w:bCs/>
                <w:sz w:val="20"/>
                <w:szCs w:val="20"/>
              </w:rPr>
            </w:pPr>
            <w:r w:rsidRPr="00DB24F0">
              <w:rPr>
                <w:rFonts w:ascii="Arial Greek" w:eastAsia="Times New Roman" w:hAnsi="Arial Greek" w:cs="Times New Roman"/>
                <w:b/>
                <w:bCs/>
                <w:sz w:val="20"/>
                <w:szCs w:val="20"/>
              </w:rPr>
              <w:t> </w:t>
            </w:r>
          </w:p>
        </w:tc>
        <w:tc>
          <w:tcPr>
            <w:tcW w:w="760" w:type="dxa"/>
            <w:tcBorders>
              <w:top w:val="nil"/>
              <w:left w:val="nil"/>
              <w:bottom w:val="single" w:sz="8" w:space="0" w:color="auto"/>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sz w:val="20"/>
                <w:szCs w:val="20"/>
              </w:rPr>
            </w:pPr>
            <w:r w:rsidRPr="00DB24F0">
              <w:rPr>
                <w:rFonts w:ascii="Arial Greek" w:eastAsia="Times New Roman" w:hAnsi="Arial Greek" w:cs="Times New Roman"/>
                <w:sz w:val="20"/>
                <w:szCs w:val="20"/>
              </w:rPr>
              <w:t> </w:t>
            </w:r>
          </w:p>
        </w:tc>
        <w:tc>
          <w:tcPr>
            <w:tcW w:w="760" w:type="dxa"/>
            <w:tcBorders>
              <w:top w:val="nil"/>
              <w:left w:val="nil"/>
              <w:bottom w:val="single" w:sz="8" w:space="0" w:color="auto"/>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b/>
                <w:bCs/>
                <w:color w:val="0000FF"/>
                <w:sz w:val="24"/>
                <w:szCs w:val="24"/>
              </w:rPr>
            </w:pPr>
            <w:r w:rsidRPr="00DB24F0">
              <w:rPr>
                <w:rFonts w:ascii="Arial Greek" w:eastAsia="Times New Roman" w:hAnsi="Arial Greek" w:cs="Times New Roman"/>
                <w:b/>
                <w:bCs/>
                <w:color w:val="0000FF"/>
                <w:sz w:val="24"/>
                <w:szCs w:val="24"/>
              </w:rPr>
              <w:t> </w:t>
            </w:r>
          </w:p>
        </w:tc>
        <w:tc>
          <w:tcPr>
            <w:tcW w:w="820" w:type="dxa"/>
            <w:tcBorders>
              <w:top w:val="nil"/>
              <w:left w:val="nil"/>
              <w:bottom w:val="single" w:sz="8" w:space="0" w:color="auto"/>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b/>
                <w:bCs/>
                <w:color w:val="FF0000"/>
                <w:sz w:val="24"/>
                <w:szCs w:val="24"/>
              </w:rPr>
            </w:pPr>
            <w:r w:rsidRPr="00DB24F0">
              <w:rPr>
                <w:rFonts w:ascii="Arial Greek" w:eastAsia="Times New Roman" w:hAnsi="Arial Greek" w:cs="Times New Roman"/>
                <w:b/>
                <w:bCs/>
                <w:color w:val="FF0000"/>
                <w:sz w:val="24"/>
                <w:szCs w:val="24"/>
              </w:rPr>
              <w:t> </w:t>
            </w:r>
          </w:p>
        </w:tc>
        <w:tc>
          <w:tcPr>
            <w:tcW w:w="760" w:type="dxa"/>
            <w:tcBorders>
              <w:top w:val="nil"/>
              <w:left w:val="nil"/>
              <w:bottom w:val="single" w:sz="8" w:space="0" w:color="auto"/>
              <w:right w:val="single" w:sz="8" w:space="0" w:color="auto"/>
            </w:tcBorders>
            <w:shd w:val="clear" w:color="auto" w:fill="auto"/>
            <w:noWrap/>
            <w:vAlign w:val="bottom"/>
            <w:hideMark/>
          </w:tcPr>
          <w:p w:rsidR="00501C17" w:rsidRPr="00DB24F0" w:rsidRDefault="00501C17" w:rsidP="00783405">
            <w:pPr>
              <w:spacing w:after="0" w:line="240" w:lineRule="auto"/>
              <w:rPr>
                <w:rFonts w:ascii="Arial Greek" w:eastAsia="Times New Roman" w:hAnsi="Arial Greek" w:cs="Times New Roman"/>
                <w:color w:val="00B050"/>
                <w:sz w:val="20"/>
                <w:szCs w:val="20"/>
              </w:rPr>
            </w:pPr>
            <w:r w:rsidRPr="00DB24F0">
              <w:rPr>
                <w:rFonts w:ascii="Arial Greek" w:eastAsia="Times New Roman" w:hAnsi="Arial Greek" w:cs="Times New Roman"/>
                <w:color w:val="00B050"/>
                <w:sz w:val="20"/>
                <w:szCs w:val="20"/>
              </w:rPr>
              <w:t> </w:t>
            </w:r>
          </w:p>
        </w:tc>
      </w:tr>
      <w:tr w:rsidR="00501C17" w:rsidRPr="00DB24F0" w:rsidTr="00783405">
        <w:trPr>
          <w:trHeight w:val="285"/>
        </w:trPr>
        <w:tc>
          <w:tcPr>
            <w:tcW w:w="640" w:type="dxa"/>
            <w:tcBorders>
              <w:top w:val="nil"/>
              <w:left w:val="nil"/>
              <w:bottom w:val="nil"/>
              <w:right w:val="nil"/>
            </w:tcBorders>
            <w:shd w:val="clear" w:color="auto" w:fill="auto"/>
            <w:noWrap/>
            <w:vAlign w:val="bottom"/>
            <w:hideMark/>
          </w:tcPr>
          <w:p w:rsidR="00501C17" w:rsidRPr="00DB24F0" w:rsidRDefault="00501C17" w:rsidP="00783405">
            <w:pPr>
              <w:spacing w:after="0" w:line="240" w:lineRule="auto"/>
              <w:rPr>
                <w:rFonts w:ascii="Arial Greek" w:eastAsia="Times New Roman" w:hAnsi="Arial Greek" w:cs="Times New Roman"/>
                <w:sz w:val="20"/>
                <w:szCs w:val="20"/>
              </w:rPr>
            </w:pPr>
          </w:p>
        </w:tc>
        <w:tc>
          <w:tcPr>
            <w:tcW w:w="4280" w:type="dxa"/>
            <w:tcBorders>
              <w:top w:val="nil"/>
              <w:left w:val="single" w:sz="8" w:space="0" w:color="auto"/>
              <w:bottom w:val="single" w:sz="8" w:space="0" w:color="auto"/>
              <w:right w:val="single" w:sz="8" w:space="0" w:color="auto"/>
            </w:tcBorders>
            <w:shd w:val="clear" w:color="auto" w:fill="auto"/>
            <w:noWrap/>
            <w:vAlign w:val="bottom"/>
            <w:hideMark/>
          </w:tcPr>
          <w:p w:rsidR="00501C17" w:rsidRPr="00DB24F0" w:rsidRDefault="00501C17" w:rsidP="00783405">
            <w:pPr>
              <w:spacing w:after="0" w:line="240" w:lineRule="auto"/>
              <w:jc w:val="right"/>
              <w:rPr>
                <w:rFonts w:ascii="Arial Greek" w:eastAsia="Times New Roman" w:hAnsi="Arial Greek" w:cs="Times New Roman"/>
                <w:b/>
                <w:bCs/>
                <w:sz w:val="24"/>
                <w:szCs w:val="24"/>
              </w:rPr>
            </w:pPr>
            <w:r w:rsidRPr="00DB24F0">
              <w:rPr>
                <w:rFonts w:ascii="Arial Greek" w:eastAsia="Times New Roman" w:hAnsi="Arial Greek" w:cs="Times New Roman"/>
                <w:b/>
                <w:bCs/>
                <w:sz w:val="24"/>
                <w:szCs w:val="24"/>
              </w:rPr>
              <w:t> </w:t>
            </w:r>
          </w:p>
        </w:tc>
        <w:tc>
          <w:tcPr>
            <w:tcW w:w="760" w:type="dxa"/>
            <w:tcBorders>
              <w:top w:val="nil"/>
              <w:left w:val="nil"/>
              <w:bottom w:val="single" w:sz="8" w:space="0" w:color="auto"/>
              <w:right w:val="single" w:sz="8" w:space="0" w:color="auto"/>
            </w:tcBorders>
            <w:shd w:val="clear" w:color="auto" w:fill="auto"/>
            <w:noWrap/>
            <w:vAlign w:val="bottom"/>
            <w:hideMark/>
          </w:tcPr>
          <w:p w:rsidR="00501C17" w:rsidRPr="00DB24F0" w:rsidRDefault="00501C17" w:rsidP="00783405">
            <w:pPr>
              <w:spacing w:after="0" w:line="240" w:lineRule="auto"/>
              <w:jc w:val="right"/>
              <w:rPr>
                <w:rFonts w:ascii="Arial Greek" w:eastAsia="Times New Roman" w:hAnsi="Arial Greek" w:cs="Times New Roman"/>
                <w:b/>
                <w:bCs/>
                <w:sz w:val="24"/>
                <w:szCs w:val="24"/>
              </w:rPr>
            </w:pPr>
            <w:r w:rsidRPr="00DB24F0">
              <w:rPr>
                <w:rFonts w:ascii="Arial Greek" w:eastAsia="Times New Roman" w:hAnsi="Arial Greek" w:cs="Times New Roman"/>
                <w:b/>
                <w:bCs/>
                <w:sz w:val="24"/>
                <w:szCs w:val="24"/>
              </w:rPr>
              <w:t> </w:t>
            </w:r>
          </w:p>
        </w:tc>
        <w:tc>
          <w:tcPr>
            <w:tcW w:w="760" w:type="dxa"/>
            <w:tcBorders>
              <w:top w:val="nil"/>
              <w:left w:val="nil"/>
              <w:bottom w:val="single" w:sz="8" w:space="0" w:color="auto"/>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b/>
                <w:bCs/>
                <w:sz w:val="24"/>
                <w:szCs w:val="24"/>
              </w:rPr>
            </w:pPr>
            <w:r w:rsidRPr="00DB24F0">
              <w:rPr>
                <w:rFonts w:ascii="Arial Greek" w:eastAsia="Times New Roman" w:hAnsi="Arial Greek" w:cs="Times New Roman"/>
                <w:b/>
                <w:bCs/>
                <w:sz w:val="24"/>
                <w:szCs w:val="24"/>
              </w:rPr>
              <w:t> </w:t>
            </w:r>
          </w:p>
        </w:tc>
        <w:tc>
          <w:tcPr>
            <w:tcW w:w="820" w:type="dxa"/>
            <w:tcBorders>
              <w:top w:val="nil"/>
              <w:left w:val="nil"/>
              <w:bottom w:val="single" w:sz="8" w:space="0" w:color="auto"/>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b/>
                <w:bCs/>
                <w:color w:val="0000FF"/>
                <w:sz w:val="28"/>
                <w:szCs w:val="28"/>
              </w:rPr>
            </w:pPr>
            <w:r w:rsidRPr="00DB24F0">
              <w:rPr>
                <w:rFonts w:ascii="Arial Greek" w:eastAsia="Times New Roman" w:hAnsi="Arial Greek" w:cs="Times New Roman"/>
                <w:b/>
                <w:bCs/>
                <w:color w:val="0000FF"/>
                <w:sz w:val="28"/>
                <w:szCs w:val="28"/>
              </w:rPr>
              <w:t> </w:t>
            </w:r>
          </w:p>
        </w:tc>
        <w:tc>
          <w:tcPr>
            <w:tcW w:w="760" w:type="dxa"/>
            <w:tcBorders>
              <w:top w:val="nil"/>
              <w:left w:val="nil"/>
              <w:bottom w:val="single" w:sz="8" w:space="0" w:color="auto"/>
              <w:right w:val="single" w:sz="8" w:space="0" w:color="auto"/>
            </w:tcBorders>
            <w:shd w:val="clear" w:color="auto" w:fill="auto"/>
            <w:noWrap/>
            <w:vAlign w:val="bottom"/>
            <w:hideMark/>
          </w:tcPr>
          <w:p w:rsidR="00501C17" w:rsidRPr="00DB24F0" w:rsidRDefault="00501C17" w:rsidP="00783405">
            <w:pPr>
              <w:spacing w:after="0" w:line="240" w:lineRule="auto"/>
              <w:rPr>
                <w:rFonts w:ascii="Arial Greek" w:eastAsia="Times New Roman" w:hAnsi="Arial Greek" w:cs="Times New Roman"/>
                <w:color w:val="00B050"/>
                <w:sz w:val="20"/>
                <w:szCs w:val="20"/>
              </w:rPr>
            </w:pPr>
            <w:r w:rsidRPr="00DB24F0">
              <w:rPr>
                <w:rFonts w:ascii="Arial Greek" w:eastAsia="Times New Roman" w:hAnsi="Arial Greek" w:cs="Times New Roman"/>
                <w:color w:val="00B050"/>
                <w:sz w:val="20"/>
                <w:szCs w:val="20"/>
              </w:rPr>
              <w:t> </w:t>
            </w:r>
          </w:p>
        </w:tc>
      </w:tr>
      <w:tr w:rsidR="00501C17" w:rsidRPr="00DB24F0" w:rsidTr="00783405">
        <w:trPr>
          <w:trHeight w:val="360"/>
        </w:trPr>
        <w:tc>
          <w:tcPr>
            <w:tcW w:w="640" w:type="dxa"/>
            <w:tcBorders>
              <w:top w:val="nil"/>
              <w:left w:val="nil"/>
              <w:bottom w:val="nil"/>
              <w:right w:val="nil"/>
            </w:tcBorders>
            <w:shd w:val="clear" w:color="auto" w:fill="auto"/>
            <w:noWrap/>
            <w:vAlign w:val="bottom"/>
            <w:hideMark/>
          </w:tcPr>
          <w:p w:rsidR="00501C17" w:rsidRPr="00DB24F0" w:rsidRDefault="00501C17" w:rsidP="00783405">
            <w:pPr>
              <w:spacing w:after="0" w:line="240" w:lineRule="auto"/>
              <w:rPr>
                <w:rFonts w:ascii="Arial Greek" w:eastAsia="Times New Roman" w:hAnsi="Arial Greek" w:cs="Times New Roman"/>
                <w:sz w:val="20"/>
                <w:szCs w:val="20"/>
              </w:rPr>
            </w:pPr>
          </w:p>
        </w:tc>
        <w:tc>
          <w:tcPr>
            <w:tcW w:w="4280" w:type="dxa"/>
            <w:tcBorders>
              <w:top w:val="nil"/>
              <w:left w:val="single" w:sz="8" w:space="0" w:color="auto"/>
              <w:bottom w:val="single" w:sz="8" w:space="0" w:color="auto"/>
              <w:right w:val="single" w:sz="8" w:space="0" w:color="auto"/>
            </w:tcBorders>
            <w:shd w:val="clear" w:color="auto" w:fill="auto"/>
            <w:noWrap/>
            <w:vAlign w:val="bottom"/>
            <w:hideMark/>
          </w:tcPr>
          <w:p w:rsidR="00501C17" w:rsidRPr="00DB24F0" w:rsidRDefault="00501C17" w:rsidP="00783405">
            <w:pPr>
              <w:spacing w:after="0" w:line="240" w:lineRule="auto"/>
              <w:jc w:val="right"/>
              <w:rPr>
                <w:rFonts w:ascii="Arial Greek" w:eastAsia="Times New Roman" w:hAnsi="Arial Greek" w:cs="Times New Roman"/>
                <w:b/>
                <w:bCs/>
                <w:sz w:val="24"/>
                <w:szCs w:val="24"/>
              </w:rPr>
            </w:pPr>
            <w:r w:rsidRPr="00DB24F0">
              <w:rPr>
                <w:rFonts w:ascii="Arial Greek" w:eastAsia="Times New Roman" w:hAnsi="Arial Greek" w:cs="Times New Roman"/>
                <w:b/>
                <w:bCs/>
                <w:sz w:val="24"/>
                <w:szCs w:val="24"/>
              </w:rPr>
              <w:t> </w:t>
            </w:r>
          </w:p>
        </w:tc>
        <w:tc>
          <w:tcPr>
            <w:tcW w:w="760" w:type="dxa"/>
            <w:tcBorders>
              <w:top w:val="nil"/>
              <w:left w:val="nil"/>
              <w:bottom w:val="single" w:sz="8" w:space="0" w:color="auto"/>
              <w:right w:val="single" w:sz="8" w:space="0" w:color="auto"/>
            </w:tcBorders>
            <w:shd w:val="clear" w:color="auto" w:fill="auto"/>
            <w:noWrap/>
            <w:vAlign w:val="bottom"/>
            <w:hideMark/>
          </w:tcPr>
          <w:p w:rsidR="00501C17" w:rsidRPr="00DB24F0" w:rsidRDefault="00501C17" w:rsidP="00783405">
            <w:pPr>
              <w:spacing w:after="0" w:line="240" w:lineRule="auto"/>
              <w:jc w:val="right"/>
              <w:rPr>
                <w:rFonts w:ascii="Arial Greek" w:eastAsia="Times New Roman" w:hAnsi="Arial Greek" w:cs="Times New Roman"/>
                <w:b/>
                <w:bCs/>
                <w:sz w:val="24"/>
                <w:szCs w:val="24"/>
              </w:rPr>
            </w:pPr>
            <w:r w:rsidRPr="00DB24F0">
              <w:rPr>
                <w:rFonts w:ascii="Arial Greek" w:eastAsia="Times New Roman" w:hAnsi="Arial Greek" w:cs="Times New Roman"/>
                <w:b/>
                <w:bCs/>
                <w:sz w:val="24"/>
                <w:szCs w:val="24"/>
              </w:rPr>
              <w:t> </w:t>
            </w:r>
          </w:p>
        </w:tc>
        <w:tc>
          <w:tcPr>
            <w:tcW w:w="760" w:type="dxa"/>
            <w:tcBorders>
              <w:top w:val="nil"/>
              <w:left w:val="nil"/>
              <w:bottom w:val="single" w:sz="8" w:space="0" w:color="auto"/>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b/>
                <w:bCs/>
                <w:sz w:val="24"/>
                <w:szCs w:val="24"/>
              </w:rPr>
            </w:pPr>
            <w:r w:rsidRPr="00DB24F0">
              <w:rPr>
                <w:rFonts w:ascii="Arial Greek" w:eastAsia="Times New Roman" w:hAnsi="Arial Greek" w:cs="Times New Roman"/>
                <w:b/>
                <w:bCs/>
                <w:sz w:val="24"/>
                <w:szCs w:val="24"/>
              </w:rPr>
              <w:t> </w:t>
            </w:r>
          </w:p>
        </w:tc>
        <w:tc>
          <w:tcPr>
            <w:tcW w:w="820" w:type="dxa"/>
            <w:tcBorders>
              <w:top w:val="nil"/>
              <w:left w:val="nil"/>
              <w:bottom w:val="single" w:sz="8" w:space="0" w:color="auto"/>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b/>
                <w:bCs/>
                <w:color w:val="0000FF"/>
                <w:sz w:val="28"/>
                <w:szCs w:val="28"/>
              </w:rPr>
            </w:pPr>
            <w:r w:rsidRPr="00DB24F0">
              <w:rPr>
                <w:rFonts w:ascii="Arial Greek" w:eastAsia="Times New Roman" w:hAnsi="Arial Greek" w:cs="Times New Roman"/>
                <w:b/>
                <w:bCs/>
                <w:color w:val="0000FF"/>
                <w:sz w:val="28"/>
                <w:szCs w:val="28"/>
              </w:rPr>
              <w:t> </w:t>
            </w:r>
          </w:p>
        </w:tc>
        <w:tc>
          <w:tcPr>
            <w:tcW w:w="760" w:type="dxa"/>
            <w:tcBorders>
              <w:top w:val="nil"/>
              <w:left w:val="nil"/>
              <w:bottom w:val="single" w:sz="8" w:space="0" w:color="auto"/>
              <w:right w:val="single" w:sz="8" w:space="0" w:color="auto"/>
            </w:tcBorders>
            <w:shd w:val="clear" w:color="auto" w:fill="auto"/>
            <w:noWrap/>
            <w:vAlign w:val="bottom"/>
            <w:hideMark/>
          </w:tcPr>
          <w:p w:rsidR="00501C17" w:rsidRPr="00DB24F0" w:rsidRDefault="00501C17" w:rsidP="00783405">
            <w:pPr>
              <w:spacing w:after="0" w:line="240" w:lineRule="auto"/>
              <w:rPr>
                <w:rFonts w:ascii="Arial Greek" w:eastAsia="Times New Roman" w:hAnsi="Arial Greek" w:cs="Times New Roman"/>
                <w:color w:val="00B050"/>
                <w:sz w:val="20"/>
                <w:szCs w:val="20"/>
              </w:rPr>
            </w:pPr>
            <w:r w:rsidRPr="00DB24F0">
              <w:rPr>
                <w:rFonts w:ascii="Arial Greek" w:eastAsia="Times New Roman" w:hAnsi="Arial Greek" w:cs="Times New Roman"/>
                <w:color w:val="00B050"/>
                <w:sz w:val="20"/>
                <w:szCs w:val="20"/>
              </w:rPr>
              <w:t> </w:t>
            </w:r>
          </w:p>
        </w:tc>
      </w:tr>
      <w:tr w:rsidR="00501C17" w:rsidRPr="00DB24F0" w:rsidTr="00783405">
        <w:trPr>
          <w:trHeight w:val="330"/>
        </w:trPr>
        <w:tc>
          <w:tcPr>
            <w:tcW w:w="4920" w:type="dxa"/>
            <w:gridSpan w:val="2"/>
            <w:tcBorders>
              <w:top w:val="single" w:sz="8" w:space="0" w:color="auto"/>
              <w:left w:val="single" w:sz="8" w:space="0" w:color="auto"/>
              <w:bottom w:val="single" w:sz="8" w:space="0" w:color="auto"/>
              <w:right w:val="single" w:sz="8" w:space="0" w:color="000000"/>
            </w:tcBorders>
            <w:shd w:val="clear" w:color="000000" w:fill="CCFFCC"/>
            <w:vAlign w:val="center"/>
            <w:hideMark/>
          </w:tcPr>
          <w:p w:rsidR="00501C17" w:rsidRPr="00DB24F0" w:rsidRDefault="00501C17" w:rsidP="00783405">
            <w:pPr>
              <w:spacing w:after="0" w:line="240" w:lineRule="auto"/>
              <w:jc w:val="right"/>
              <w:rPr>
                <w:rFonts w:ascii="Arial Greek" w:eastAsia="Times New Roman" w:hAnsi="Arial Greek" w:cs="Times New Roman"/>
                <w:b/>
                <w:bCs/>
                <w:sz w:val="24"/>
                <w:szCs w:val="24"/>
              </w:rPr>
            </w:pPr>
            <w:r w:rsidRPr="00DB24F0">
              <w:rPr>
                <w:rFonts w:ascii="Arial Greek" w:eastAsia="Times New Roman" w:hAnsi="Arial Greek" w:cs="Times New Roman"/>
                <w:b/>
                <w:bCs/>
                <w:sz w:val="24"/>
                <w:szCs w:val="24"/>
              </w:rPr>
              <w:t>ΓΕΝΙΚΟ ΣΥΝΟΛΟ</w:t>
            </w:r>
          </w:p>
        </w:tc>
        <w:tc>
          <w:tcPr>
            <w:tcW w:w="760" w:type="dxa"/>
            <w:tcBorders>
              <w:top w:val="nil"/>
              <w:left w:val="nil"/>
              <w:bottom w:val="single" w:sz="8" w:space="0" w:color="auto"/>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b/>
                <w:bCs/>
                <w:sz w:val="28"/>
                <w:szCs w:val="28"/>
              </w:rPr>
            </w:pPr>
            <w:r w:rsidRPr="00DB24F0">
              <w:rPr>
                <w:rFonts w:ascii="Arial Greek" w:eastAsia="Times New Roman" w:hAnsi="Arial Greek" w:cs="Times New Roman"/>
                <w:b/>
                <w:bCs/>
                <w:sz w:val="28"/>
                <w:szCs w:val="28"/>
              </w:rPr>
              <w:t>976</w:t>
            </w:r>
          </w:p>
        </w:tc>
        <w:tc>
          <w:tcPr>
            <w:tcW w:w="760" w:type="dxa"/>
            <w:tcBorders>
              <w:top w:val="nil"/>
              <w:left w:val="nil"/>
              <w:bottom w:val="single" w:sz="8" w:space="0" w:color="auto"/>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b/>
                <w:bCs/>
                <w:color w:val="0000FF"/>
                <w:sz w:val="28"/>
                <w:szCs w:val="28"/>
              </w:rPr>
            </w:pPr>
            <w:r w:rsidRPr="00DB24F0">
              <w:rPr>
                <w:rFonts w:ascii="Arial Greek" w:eastAsia="Times New Roman" w:hAnsi="Arial Greek" w:cs="Times New Roman"/>
                <w:b/>
                <w:bCs/>
                <w:color w:val="0000FF"/>
                <w:sz w:val="28"/>
                <w:szCs w:val="28"/>
              </w:rPr>
              <w:t>635</w:t>
            </w:r>
          </w:p>
        </w:tc>
        <w:tc>
          <w:tcPr>
            <w:tcW w:w="820" w:type="dxa"/>
            <w:tcBorders>
              <w:top w:val="nil"/>
              <w:left w:val="nil"/>
              <w:bottom w:val="single" w:sz="8" w:space="0" w:color="auto"/>
              <w:right w:val="single" w:sz="8" w:space="0" w:color="auto"/>
            </w:tcBorders>
            <w:shd w:val="clear" w:color="auto" w:fill="auto"/>
            <w:noWrap/>
            <w:vAlign w:val="bottom"/>
            <w:hideMark/>
          </w:tcPr>
          <w:p w:rsidR="00501C17" w:rsidRPr="00DB24F0" w:rsidRDefault="00501C17" w:rsidP="00783405">
            <w:pPr>
              <w:spacing w:after="0" w:line="240" w:lineRule="auto"/>
              <w:jc w:val="center"/>
              <w:rPr>
                <w:rFonts w:ascii="Arial Greek" w:eastAsia="Times New Roman" w:hAnsi="Arial Greek" w:cs="Times New Roman"/>
                <w:b/>
                <w:bCs/>
                <w:color w:val="FF0000"/>
                <w:sz w:val="28"/>
                <w:szCs w:val="28"/>
              </w:rPr>
            </w:pPr>
            <w:r w:rsidRPr="00DB24F0">
              <w:rPr>
                <w:rFonts w:ascii="Arial Greek" w:eastAsia="Times New Roman" w:hAnsi="Arial Greek" w:cs="Times New Roman"/>
                <w:b/>
                <w:bCs/>
                <w:color w:val="FF0000"/>
                <w:sz w:val="28"/>
                <w:szCs w:val="28"/>
              </w:rPr>
              <w:t>341</w:t>
            </w:r>
          </w:p>
        </w:tc>
        <w:tc>
          <w:tcPr>
            <w:tcW w:w="760" w:type="dxa"/>
            <w:tcBorders>
              <w:top w:val="nil"/>
              <w:left w:val="nil"/>
              <w:bottom w:val="single" w:sz="8" w:space="0" w:color="auto"/>
              <w:right w:val="single" w:sz="8" w:space="0" w:color="auto"/>
            </w:tcBorders>
            <w:shd w:val="clear" w:color="auto" w:fill="auto"/>
            <w:noWrap/>
            <w:vAlign w:val="bottom"/>
            <w:hideMark/>
          </w:tcPr>
          <w:p w:rsidR="00501C17" w:rsidRPr="00DB24F0" w:rsidRDefault="00501C17" w:rsidP="00783405">
            <w:pPr>
              <w:spacing w:after="0" w:line="240" w:lineRule="auto"/>
              <w:jc w:val="right"/>
              <w:rPr>
                <w:rFonts w:ascii="Arial Greek" w:eastAsia="Times New Roman" w:hAnsi="Arial Greek" w:cs="Times New Roman"/>
                <w:b/>
                <w:bCs/>
                <w:color w:val="00B050"/>
                <w:sz w:val="28"/>
                <w:szCs w:val="28"/>
              </w:rPr>
            </w:pPr>
            <w:r w:rsidRPr="00DB24F0">
              <w:rPr>
                <w:rFonts w:ascii="Arial Greek" w:eastAsia="Times New Roman" w:hAnsi="Arial Greek" w:cs="Times New Roman"/>
                <w:b/>
                <w:bCs/>
                <w:color w:val="00B050"/>
                <w:sz w:val="28"/>
                <w:szCs w:val="28"/>
              </w:rPr>
              <w:t>103</w:t>
            </w:r>
          </w:p>
        </w:tc>
      </w:tr>
    </w:tbl>
    <w:p w:rsidR="00415A2E" w:rsidRDefault="00415A2E" w:rsidP="00441FB5">
      <w:pPr>
        <w:pBdr>
          <w:top w:val="nil"/>
          <w:left w:val="nil"/>
          <w:bottom w:val="nil"/>
          <w:right w:val="nil"/>
          <w:between w:val="nil"/>
        </w:pBdr>
        <w:spacing w:after="0" w:line="360" w:lineRule="auto"/>
        <w:jc w:val="both"/>
        <w:rPr>
          <w:b/>
          <w:color w:val="000000"/>
          <w:sz w:val="24"/>
          <w:szCs w:val="24"/>
        </w:rPr>
      </w:pPr>
    </w:p>
    <w:p w:rsidR="00A820DD" w:rsidRPr="0087417D" w:rsidRDefault="00A820DD" w:rsidP="00A820DD">
      <w:pPr>
        <w:shd w:val="clear" w:color="auto" w:fill="FFFFFF"/>
        <w:spacing w:after="360"/>
        <w:jc w:val="center"/>
        <w:rPr>
          <w:rFonts w:ascii="Palatino Linotype" w:hAnsi="Palatino Linotype"/>
          <w:b/>
        </w:rPr>
      </w:pPr>
      <w:r w:rsidRPr="0087417D">
        <w:rPr>
          <w:rFonts w:ascii="Palatino Linotype" w:hAnsi="Palatino Linotype"/>
          <w:b/>
          <w:bCs/>
        </w:rPr>
        <w:t>Για το Δ.Σ. της Ε.Ι.Ν.Α.</w:t>
      </w:r>
    </w:p>
    <w:p w:rsidR="006F23BA" w:rsidRDefault="00A820DD">
      <w:pPr>
        <w:pBdr>
          <w:top w:val="nil"/>
          <w:left w:val="nil"/>
          <w:bottom w:val="nil"/>
          <w:right w:val="nil"/>
          <w:between w:val="nil"/>
        </w:pBdr>
        <w:ind w:left="720" w:hanging="720"/>
        <w:rPr>
          <w:b/>
          <w:color w:val="000000"/>
          <w:sz w:val="24"/>
          <w:szCs w:val="24"/>
        </w:rPr>
      </w:pPr>
      <w:r w:rsidRPr="00A820DD">
        <w:rPr>
          <w:b/>
          <w:noProof/>
          <w:color w:val="000000"/>
          <w:sz w:val="24"/>
          <w:szCs w:val="24"/>
        </w:rPr>
        <w:drawing>
          <wp:inline distT="0" distB="0" distL="0" distR="0">
            <wp:extent cx="6645910" cy="1576145"/>
            <wp:effectExtent l="19050" t="0" r="2540" b="0"/>
            <wp:docPr id="5" name="Picture 5" descr="C:\Users\Jim\Desktop\markiza.teliki.teli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im\Desktop\markiza.teliki.teliki.png"/>
                    <pic:cNvPicPr>
                      <a:picLocks noChangeAspect="1" noChangeArrowheads="1"/>
                    </pic:cNvPicPr>
                  </pic:nvPicPr>
                  <pic:blipFill>
                    <a:blip r:embed="rId8" cstate="print"/>
                    <a:srcRect/>
                    <a:stretch>
                      <a:fillRect/>
                    </a:stretch>
                  </pic:blipFill>
                  <pic:spPr bwMode="auto">
                    <a:xfrm>
                      <a:off x="0" y="0"/>
                      <a:ext cx="6645910" cy="1576145"/>
                    </a:xfrm>
                    <a:prstGeom prst="rect">
                      <a:avLst/>
                    </a:prstGeom>
                    <a:noFill/>
                    <a:ln w="9525">
                      <a:noFill/>
                      <a:miter lim="800000"/>
                      <a:headEnd/>
                      <a:tailEnd/>
                    </a:ln>
                  </pic:spPr>
                </pic:pic>
              </a:graphicData>
            </a:graphic>
          </wp:inline>
        </w:drawing>
      </w:r>
    </w:p>
    <w:sectPr w:rsidR="006F23BA" w:rsidSect="006F23BA">
      <w:pgSz w:w="11906" w:h="16838"/>
      <w:pgMar w:top="720" w:right="720" w:bottom="720" w:left="72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Arial Greek">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3190"/>
    <w:multiLevelType w:val="multilevel"/>
    <w:tmpl w:val="50CE66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22414A9"/>
    <w:multiLevelType w:val="hybridMultilevel"/>
    <w:tmpl w:val="D7BE40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09E23A2"/>
    <w:multiLevelType w:val="multilevel"/>
    <w:tmpl w:val="E9D67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3770787"/>
    <w:multiLevelType w:val="hybridMultilevel"/>
    <w:tmpl w:val="C9AC72F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23BA"/>
    <w:rsid w:val="00021092"/>
    <w:rsid w:val="00030AD3"/>
    <w:rsid w:val="0003135F"/>
    <w:rsid w:val="00095463"/>
    <w:rsid w:val="000B182B"/>
    <w:rsid w:val="000C40FE"/>
    <w:rsid w:val="001014B4"/>
    <w:rsid w:val="00114296"/>
    <w:rsid w:val="00134A97"/>
    <w:rsid w:val="00137AFB"/>
    <w:rsid w:val="0019060D"/>
    <w:rsid w:val="001A18C6"/>
    <w:rsid w:val="001B1799"/>
    <w:rsid w:val="001B7B56"/>
    <w:rsid w:val="001C098A"/>
    <w:rsid w:val="002017C2"/>
    <w:rsid w:val="00204083"/>
    <w:rsid w:val="00217B89"/>
    <w:rsid w:val="0023540A"/>
    <w:rsid w:val="002469A7"/>
    <w:rsid w:val="002C69F7"/>
    <w:rsid w:val="002D17B9"/>
    <w:rsid w:val="002F2122"/>
    <w:rsid w:val="002F3FD2"/>
    <w:rsid w:val="002F4F75"/>
    <w:rsid w:val="002F691D"/>
    <w:rsid w:val="00316A07"/>
    <w:rsid w:val="003474D3"/>
    <w:rsid w:val="00347523"/>
    <w:rsid w:val="00372435"/>
    <w:rsid w:val="00386C48"/>
    <w:rsid w:val="003A1F55"/>
    <w:rsid w:val="003B6FA3"/>
    <w:rsid w:val="003C78F9"/>
    <w:rsid w:val="00402FCE"/>
    <w:rsid w:val="00415A2E"/>
    <w:rsid w:val="00427069"/>
    <w:rsid w:val="00441FB5"/>
    <w:rsid w:val="004A1F24"/>
    <w:rsid w:val="004A7CDD"/>
    <w:rsid w:val="004B46B0"/>
    <w:rsid w:val="004C555B"/>
    <w:rsid w:val="004E1415"/>
    <w:rsid w:val="004E6CB8"/>
    <w:rsid w:val="00501C17"/>
    <w:rsid w:val="00553E0F"/>
    <w:rsid w:val="0056733A"/>
    <w:rsid w:val="005977B5"/>
    <w:rsid w:val="005A4F61"/>
    <w:rsid w:val="00610D03"/>
    <w:rsid w:val="0061578F"/>
    <w:rsid w:val="00625743"/>
    <w:rsid w:val="00642C99"/>
    <w:rsid w:val="00643BC2"/>
    <w:rsid w:val="00646E12"/>
    <w:rsid w:val="00655522"/>
    <w:rsid w:val="0065780D"/>
    <w:rsid w:val="006A0608"/>
    <w:rsid w:val="006C5F27"/>
    <w:rsid w:val="006F23BA"/>
    <w:rsid w:val="006F3419"/>
    <w:rsid w:val="00712C7F"/>
    <w:rsid w:val="00713171"/>
    <w:rsid w:val="00744248"/>
    <w:rsid w:val="0077162E"/>
    <w:rsid w:val="007A6A8A"/>
    <w:rsid w:val="007C4A04"/>
    <w:rsid w:val="007F73EA"/>
    <w:rsid w:val="008160B6"/>
    <w:rsid w:val="008230D0"/>
    <w:rsid w:val="008258C8"/>
    <w:rsid w:val="00827A32"/>
    <w:rsid w:val="00860A32"/>
    <w:rsid w:val="00880FA1"/>
    <w:rsid w:val="008A0D03"/>
    <w:rsid w:val="008B0BC6"/>
    <w:rsid w:val="008C751F"/>
    <w:rsid w:val="00947B27"/>
    <w:rsid w:val="00955BDA"/>
    <w:rsid w:val="009A67D8"/>
    <w:rsid w:val="009E572D"/>
    <w:rsid w:val="009E7785"/>
    <w:rsid w:val="00A14664"/>
    <w:rsid w:val="00A76BBF"/>
    <w:rsid w:val="00A806FC"/>
    <w:rsid w:val="00A820DD"/>
    <w:rsid w:val="00AD00A6"/>
    <w:rsid w:val="00AD51D8"/>
    <w:rsid w:val="00AE6D7C"/>
    <w:rsid w:val="00B7356E"/>
    <w:rsid w:val="00BB1DA8"/>
    <w:rsid w:val="00BE0029"/>
    <w:rsid w:val="00BE52E8"/>
    <w:rsid w:val="00C31EEC"/>
    <w:rsid w:val="00C47AE7"/>
    <w:rsid w:val="00C74DAE"/>
    <w:rsid w:val="00C761F9"/>
    <w:rsid w:val="00C80AB4"/>
    <w:rsid w:val="00C80CF8"/>
    <w:rsid w:val="00CE5A59"/>
    <w:rsid w:val="00D30312"/>
    <w:rsid w:val="00D447CB"/>
    <w:rsid w:val="00D7335D"/>
    <w:rsid w:val="00D7400B"/>
    <w:rsid w:val="00D940F5"/>
    <w:rsid w:val="00DB24F0"/>
    <w:rsid w:val="00DC3938"/>
    <w:rsid w:val="00DD2120"/>
    <w:rsid w:val="00DD2D64"/>
    <w:rsid w:val="00DE0A8E"/>
    <w:rsid w:val="00DF401C"/>
    <w:rsid w:val="00E23D3E"/>
    <w:rsid w:val="00E40DA4"/>
    <w:rsid w:val="00EC137A"/>
    <w:rsid w:val="00EF227F"/>
    <w:rsid w:val="00F27771"/>
    <w:rsid w:val="00F27AAD"/>
    <w:rsid w:val="00F31B02"/>
    <w:rsid w:val="00FB101E"/>
    <w:rsid w:val="00FB381B"/>
    <w:rsid w:val="00FB4DDE"/>
    <w:rsid w:val="00FE2D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B8"/>
  </w:style>
  <w:style w:type="paragraph" w:styleId="Heading1">
    <w:name w:val="heading 1"/>
    <w:basedOn w:val="2"/>
    <w:next w:val="2"/>
    <w:rsid w:val="006F23BA"/>
    <w:pPr>
      <w:keepNext/>
      <w:keepLines/>
      <w:spacing w:before="480" w:after="120"/>
      <w:outlineLvl w:val="0"/>
    </w:pPr>
    <w:rPr>
      <w:b/>
      <w:sz w:val="48"/>
      <w:szCs w:val="48"/>
    </w:rPr>
  </w:style>
  <w:style w:type="paragraph" w:styleId="Heading2">
    <w:name w:val="heading 2"/>
    <w:basedOn w:val="2"/>
    <w:next w:val="2"/>
    <w:rsid w:val="006F23BA"/>
    <w:pPr>
      <w:keepNext/>
      <w:keepLines/>
      <w:spacing w:before="360" w:after="80"/>
      <w:outlineLvl w:val="1"/>
    </w:pPr>
    <w:rPr>
      <w:b/>
      <w:sz w:val="36"/>
      <w:szCs w:val="36"/>
    </w:rPr>
  </w:style>
  <w:style w:type="paragraph" w:styleId="Heading3">
    <w:name w:val="heading 3"/>
    <w:basedOn w:val="2"/>
    <w:next w:val="2"/>
    <w:rsid w:val="006F23BA"/>
    <w:pPr>
      <w:keepNext/>
      <w:keepLines/>
      <w:spacing w:before="280" w:after="80"/>
      <w:outlineLvl w:val="2"/>
    </w:pPr>
    <w:rPr>
      <w:b/>
      <w:sz w:val="28"/>
      <w:szCs w:val="28"/>
    </w:rPr>
  </w:style>
  <w:style w:type="paragraph" w:styleId="Heading4">
    <w:name w:val="heading 4"/>
    <w:basedOn w:val="2"/>
    <w:next w:val="2"/>
    <w:rsid w:val="006F23BA"/>
    <w:pPr>
      <w:keepNext/>
      <w:keepLines/>
      <w:spacing w:before="240" w:after="40"/>
      <w:outlineLvl w:val="3"/>
    </w:pPr>
    <w:rPr>
      <w:b/>
      <w:sz w:val="24"/>
      <w:szCs w:val="24"/>
    </w:rPr>
  </w:style>
  <w:style w:type="paragraph" w:styleId="Heading5">
    <w:name w:val="heading 5"/>
    <w:basedOn w:val="2"/>
    <w:next w:val="2"/>
    <w:rsid w:val="006F23BA"/>
    <w:pPr>
      <w:keepNext/>
      <w:keepLines/>
      <w:spacing w:before="220" w:after="40"/>
      <w:outlineLvl w:val="4"/>
    </w:pPr>
    <w:rPr>
      <w:b/>
    </w:rPr>
  </w:style>
  <w:style w:type="paragraph" w:styleId="Heading6">
    <w:name w:val="heading 6"/>
    <w:basedOn w:val="2"/>
    <w:next w:val="2"/>
    <w:rsid w:val="006F23B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Βασικό1"/>
    <w:rsid w:val="006F23BA"/>
  </w:style>
  <w:style w:type="table" w:customStyle="1" w:styleId="TableNormal1">
    <w:name w:val="Table Normal1"/>
    <w:rsid w:val="006F23BA"/>
    <w:tblPr>
      <w:tblCellMar>
        <w:top w:w="0" w:type="dxa"/>
        <w:left w:w="0" w:type="dxa"/>
        <w:bottom w:w="0" w:type="dxa"/>
        <w:right w:w="0" w:type="dxa"/>
      </w:tblCellMar>
    </w:tblPr>
  </w:style>
  <w:style w:type="paragraph" w:styleId="Title">
    <w:name w:val="Title"/>
    <w:basedOn w:val="2"/>
    <w:next w:val="2"/>
    <w:rsid w:val="006F23BA"/>
    <w:pPr>
      <w:keepNext/>
      <w:keepLines/>
      <w:spacing w:before="480" w:after="120"/>
    </w:pPr>
    <w:rPr>
      <w:b/>
      <w:sz w:val="72"/>
      <w:szCs w:val="72"/>
    </w:rPr>
  </w:style>
  <w:style w:type="paragraph" w:customStyle="1" w:styleId="2">
    <w:name w:val="Βασικό2"/>
    <w:rsid w:val="006F23BA"/>
  </w:style>
  <w:style w:type="table" w:customStyle="1" w:styleId="TableNormal2">
    <w:name w:val="Table Normal2"/>
    <w:rsid w:val="006F23BA"/>
    <w:tblPr>
      <w:tblCellMar>
        <w:top w:w="0" w:type="dxa"/>
        <w:left w:w="0" w:type="dxa"/>
        <w:bottom w:w="0" w:type="dxa"/>
        <w:right w:w="0" w:type="dxa"/>
      </w:tblCellMar>
    </w:tblPr>
  </w:style>
  <w:style w:type="paragraph" w:styleId="ListParagraph">
    <w:name w:val="List Paragraph"/>
    <w:basedOn w:val="Normal"/>
    <w:uiPriority w:val="34"/>
    <w:qFormat/>
    <w:rsid w:val="00580EAB"/>
    <w:pPr>
      <w:ind w:left="720"/>
      <w:contextualSpacing/>
    </w:pPr>
  </w:style>
  <w:style w:type="character" w:styleId="Emphasis">
    <w:name w:val="Emphasis"/>
    <w:basedOn w:val="DefaultParagraphFont"/>
    <w:uiPriority w:val="20"/>
    <w:qFormat/>
    <w:rsid w:val="001619B4"/>
    <w:rPr>
      <w:i/>
      <w:iCs/>
    </w:rPr>
  </w:style>
  <w:style w:type="character" w:customStyle="1" w:styleId="a">
    <w:name w:val="Κανένα"/>
    <w:rsid w:val="001619B4"/>
    <w:rPr>
      <w:lang w:val="de-DE"/>
    </w:rPr>
  </w:style>
  <w:style w:type="paragraph" w:customStyle="1" w:styleId="a0">
    <w:name w:val="Κύριο τμήμα"/>
    <w:rsid w:val="001619B4"/>
    <w:pPr>
      <w:suppressAutoHyphens/>
    </w:pPr>
    <w:rPr>
      <w:color w:val="000000"/>
      <w:kern w:val="1"/>
      <w:u w:color="000000"/>
      <w:lang w:val="de-DE"/>
    </w:rPr>
  </w:style>
  <w:style w:type="paragraph" w:styleId="Subtitle">
    <w:name w:val="Subtitle"/>
    <w:basedOn w:val="2"/>
    <w:next w:val="2"/>
    <w:rsid w:val="006F23B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A820DD"/>
    <w:rPr>
      <w:b/>
      <w:bCs/>
    </w:rPr>
  </w:style>
  <w:style w:type="character" w:customStyle="1" w:styleId="InternetLink">
    <w:name w:val="Internet Link"/>
    <w:rsid w:val="00A820DD"/>
    <w:rPr>
      <w:color w:val="000080"/>
      <w:u w:val="single"/>
    </w:rPr>
  </w:style>
  <w:style w:type="paragraph" w:styleId="BalloonText">
    <w:name w:val="Balloon Text"/>
    <w:basedOn w:val="Normal"/>
    <w:link w:val="BalloonTextChar"/>
    <w:uiPriority w:val="99"/>
    <w:semiHidden/>
    <w:unhideWhenUsed/>
    <w:rsid w:val="00A82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0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8111550">
      <w:bodyDiv w:val="1"/>
      <w:marLeft w:val="0"/>
      <w:marRight w:val="0"/>
      <w:marTop w:val="0"/>
      <w:marBottom w:val="0"/>
      <w:divBdr>
        <w:top w:val="none" w:sz="0" w:space="0" w:color="auto"/>
        <w:left w:val="none" w:sz="0" w:space="0" w:color="auto"/>
        <w:bottom w:val="none" w:sz="0" w:space="0" w:color="auto"/>
        <w:right w:val="none" w:sz="0" w:space="0" w:color="auto"/>
      </w:divBdr>
    </w:div>
    <w:div w:id="1355154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einagr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2101</Words>
  <Characters>11346</Characters>
  <Application>Microsoft Office Word</Application>
  <DocSecurity>0</DocSecurity>
  <Lines>94</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 giam</dc:creator>
  <cp:lastModifiedBy>Jim</cp:lastModifiedBy>
  <cp:revision>107</cp:revision>
  <cp:lastPrinted>2019-09-06T15:13:00Z</cp:lastPrinted>
  <dcterms:created xsi:type="dcterms:W3CDTF">2019-09-06T15:14:00Z</dcterms:created>
  <dcterms:modified xsi:type="dcterms:W3CDTF">2019-09-17T20:11:00Z</dcterms:modified>
</cp:coreProperties>
</file>